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Systems</w:t>
      </w:r>
      <w:r>
        <w:t xml:space="preserve"> </w:t>
      </w:r>
      <w:r>
        <w:t xml:space="preserve">Engineering</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bookmarkStart w:id="21" w:name="X32f56ebdcb33900551b47ba1c0a5d382c8f5d8a"/>
    <w:p>
      <w:pPr>
        <w:pStyle w:val="Heading1"/>
      </w:pPr>
      <w:r>
        <w:t xml:space="preserve">Annotated Bibliography: The Role of Systems Engineering in Cape Town, South Africa</w:t>
      </w:r>
    </w:p>
    <w:p>
      <w:pPr>
        <w:pStyle w:val="FirstParagraph"/>
      </w:pPr>
      <w:r>
        <w:t xml:space="preserve">This annotated bibliography compiles key resources relevant to the practice of Systems Engineering within the specific socio-economic and technological context of Cape Town, South Africa. As a hub for technology, defense, and renewable energy in the Western Cape, the city presents unique challenges and opportunities for systems engineers. The selected works address local infrastructure resilience, the integration of smart city technologies, defense systems management, and the critical role of engineering education in addressing regional disparities. These sources provide a foundational understanding of how systems engineering principles are applied to solve complex problems in this specific geographic and cultural environment.</w:t>
      </w:r>
    </w:p>
    <w:bookmarkStart w:id="20" w:name="references"/>
    <w:p>
      <w:pPr>
        <w:pStyle w:val="Heading2"/>
      </w:pPr>
      <w:r>
        <w:t xml:space="preserve">References</w:t>
      </w:r>
    </w:p>
    <w:p>
      <w:pPr>
        <w:pStyle w:val="FirstParagraph"/>
      </w:pPr>
      <w:r>
        <w:t xml:space="preserve">Department of Science and Innovation (DSI). (2021).</w:t>
      </w:r>
      <w:r>
        <w:t xml:space="preserve"> </w:t>
      </w:r>
      <w:r>
        <w:rPr>
          <w:iCs/>
          <w:i/>
        </w:rPr>
        <w:t xml:space="preserve">South Africa’s National System of Innovation: Strategic Plan 2021–2025</w:t>
      </w:r>
      <w:r>
        <w:t xml:space="preserve">. Pretoria: Government Printer.</w:t>
      </w:r>
    </w:p>
    <w:p>
      <w:pPr>
        <w:pStyle w:val="BodyText"/>
      </w:pPr>
      <w:r>
        <w:t xml:space="preserve">This government publication outlines the national framework for technological development and innovation in South Africa. For systems engineers operating in Cape Town, this document is crucial as it defines the regulatory and funding landscape for large-scale projects. It highlights the government's focus on digital transformation and infrastructure resilience, which directly impacts systems engineering requirements in the Western Cape. The text provides insight into how national policies influence local project lifecycles, stakeholder management, and the prioritization of sustainable engineering solutions in urban environments like Cape Town.</w:t>
      </w:r>
    </w:p>
    <w:p>
      <w:pPr>
        <w:pStyle w:val="BodyText"/>
      </w:pPr>
      <w:r>
        <w:t xml:space="preserve">Van der Merwe, J., &amp; Smith, A. (2022). "Smart City Implementation in Cape Town: A Systems Engineering Approach to Urban Resilience."</w:t>
      </w:r>
      <w:r>
        <w:t xml:space="preserve"> </w:t>
      </w:r>
      <w:r>
        <w:rPr>
          <w:iCs/>
          <w:i/>
        </w:rPr>
        <w:t xml:space="preserve">Journal of African Urban Studies</w:t>
      </w:r>
      <w:r>
        <w:t xml:space="preserve">, 15(3), 45-62.</w:t>
      </w:r>
    </w:p>
    <w:p>
      <w:pPr>
        <w:pStyle w:val="BodyText"/>
      </w:pPr>
      <w:r>
        <w:t xml:space="preserve">This peer-reviewed article specifically examines the application of systems engineering methodologies to Cape Town’s smart city initiatives. The authors analyze the integration of IoT sensors, traffic management systems, and water monitoring networks across the metropolitan area. The study is particularly relevant as it addresses the unique challenge of managing heterogeneous systems in a city with diverse socio-economic zones. It offers practical case studies on how systems engineers in Cape Town must balance high-tech solutions with legacy infrastructure constraints, providing a roadmap for holistic urban system design.</w:t>
      </w:r>
    </w:p>
    <w:p>
      <w:pPr>
        <w:pStyle w:val="BodyText"/>
      </w:pPr>
      <w:r>
        <w:t xml:space="preserve">Armscor. (2023).</w:t>
      </w:r>
      <w:r>
        <w:t xml:space="preserve"> </w:t>
      </w:r>
      <w:r>
        <w:rPr>
          <w:iCs/>
          <w:i/>
        </w:rPr>
        <w:t xml:space="preserve">Annual Report: Defense Systems Acquisition and Maintenance</w:t>
      </w:r>
      <w:r>
        <w:t xml:space="preserve">. Pretoria: Arms Corporation of South Africa.</w:t>
      </w:r>
    </w:p>
    <w:p>
      <w:pPr>
        <w:pStyle w:val="BodyText"/>
      </w:pPr>
      <w:r>
        <w:t xml:space="preserve">Cape Town is a significant center for South Africa’s defense industry, hosting major facilities for the South African Navy and various defense contractors. This report details the lifecycle management of complex defense systems, a core domain of systems engineering. It provides valuable data on the procurement processes, maintenance protocols, and technological upgrades required for national security assets. For systems engineers in the Western Cape, this document serves as a reference for understanding the rigorous standards and compliance requirements inherent in defense systems engineering projects within the country.</w:t>
      </w:r>
    </w:p>
    <w:p>
      <w:pPr>
        <w:pStyle w:val="BodyText"/>
      </w:pPr>
      <w:r>
        <w:t xml:space="preserve">City of Cape Town. (2020).</w:t>
      </w:r>
      <w:r>
        <w:t xml:space="preserve"> </w:t>
      </w:r>
      <w:r>
        <w:rPr>
          <w:iCs/>
          <w:i/>
        </w:rPr>
        <w:t xml:space="preserve">Integrated Development Plan (IDP) 2020/21 – 2025/26</w:t>
      </w:r>
      <w:r>
        <w:t xml:space="preserve">. Cape Town: City of Cape Town.</w:t>
      </w:r>
    </w:p>
    <w:p>
      <w:pPr>
        <w:pStyle w:val="BodyText"/>
      </w:pPr>
      <w:r>
        <w:t xml:space="preserve">The IDP is the strategic planning document for the City of Cape Town, outlining development priorities over a five-year period. For systems engineers, this document is essential for understanding the long-term infrastructure goals of the municipality, including energy transition, water security, and transport networks. It highlights the need for systems thinking in addressing the "Day Zero" water crisis legacy and the ongoing energy challenges. The plan emphasizes the integration of various municipal systems, making it a critical resource for engineers involved in public sector projects in the region.</w:t>
      </w:r>
    </w:p>
    <w:p>
      <w:pPr>
        <w:pStyle w:val="BodyText"/>
      </w:pPr>
      <w:r>
        <w:t xml:space="preserve">University of Cape Town (UCT). (2021).</w:t>
      </w:r>
      <w:r>
        <w:t xml:space="preserve"> </w:t>
      </w:r>
      <w:r>
        <w:rPr>
          <w:iCs/>
          <w:i/>
        </w:rPr>
        <w:t xml:space="preserve">Engineering Education for Sustainable Development in Southern Africa</w:t>
      </w:r>
      <w:r>
        <w:t xml:space="preserve">. Cape Town: UCT Press.</w:t>
      </w:r>
    </w:p>
    <w:p>
      <w:pPr>
        <w:pStyle w:val="BodyText"/>
      </w:pPr>
      <w:r>
        <w:t xml:space="preserve">This publication explores the curriculum and pedagogical approaches used to train the next generation of engineers in South Africa. It focuses on the importance of embedding systems thinking and sustainability principles into engineering education. Given Cape Town’s status as a leading academic hub, this text is relevant for understanding the skill sets of local systems engineers. It discusses how educational institutions are adapting to prepare graduates for the complex, multi-disciplinary challenges faced in the South African context, including resource scarcity and social inequality.</w:t>
      </w:r>
    </w:p>
    <w:p>
      <w:pPr>
        <w:pStyle w:val="BodyText"/>
      </w:pPr>
      <w:r>
        <w:t xml:space="preserve">National Energy Regulator of South Africa (NERSA). (2022).</w:t>
      </w:r>
      <w:r>
        <w:t xml:space="preserve"> </w:t>
      </w:r>
      <w:r>
        <w:rPr>
          <w:iCs/>
          <w:i/>
        </w:rPr>
        <w:t xml:space="preserve">Regulatory Framework for Renewable Energy Integration</w:t>
      </w:r>
      <w:r>
        <w:t xml:space="preserve">. Pretoria: NERSA.</w:t>
      </w:r>
    </w:p>
    <w:p>
      <w:pPr>
        <w:pStyle w:val="BodyText"/>
      </w:pPr>
      <w:r>
        <w:t xml:space="preserve">As South Africa transitions away from coal, the Western Cape has emerged as a leader in renewable energy adoption. This regulatory document outlines the technical and operational standards for integrating renewable energy sources into the national grid. For systems engineers in Cape Town, this is a vital resource for designing and managing hybrid power systems, microgrids, and energy storage solutions. It addresses the technical complexities of grid stability and the systemic changes required to accommodate decentralized energy generation, which is a growing focus in the region.</w:t>
      </w:r>
    </w:p>
    <w:p>
      <w:pPr>
        <w:pStyle w:val="BodyText"/>
      </w:pPr>
      <w:r>
        <w:t xml:space="preserve">Mokoena, T., &amp; Petersen, L. (2023). "Bridging the Digital Divide: Systems Engineering for Inclusive Technology in South Africa."</w:t>
      </w:r>
      <w:r>
        <w:t xml:space="preserve"> </w:t>
      </w:r>
      <w:r>
        <w:rPr>
          <w:iCs/>
          <w:i/>
        </w:rPr>
        <w:t xml:space="preserve">South African Journal of Science and Technology</w:t>
      </w:r>
      <w:r>
        <w:t xml:space="preserve">, 29(2), 112-128.</w:t>
      </w:r>
    </w:p>
    <w:p>
      <w:pPr>
        <w:pStyle w:val="BodyText"/>
      </w:pPr>
      <w:r>
        <w:t xml:space="preserve">This article addresses the socio-technical challenges of implementing technology systems in South Africa’s diverse communities. It argues that systems engineering in this context must go beyond technical efficiency to include social inclusivity and accessibility. The authors provide case studies from Cape Town, illustrating how systems engineers can design solutions that serve both affluent and underserved populations. This resource is critical for engineers aiming to create equitable systems that align with the country’s broader social goals and reduce technological disparities.</w:t>
      </w:r>
    </w:p>
    <w:p>
      <w:pPr>
        <w:pStyle w:val="BodyText"/>
      </w:pPr>
      <w:r>
        <w:t xml:space="preserve">Institute of Professional Engineers Southern Africa (IPESA). (2022).</w:t>
      </w:r>
      <w:r>
        <w:t xml:space="preserve"> </w:t>
      </w:r>
      <w:r>
        <w:rPr>
          <w:iCs/>
          <w:i/>
        </w:rPr>
        <w:t xml:space="preserve">Code of Professional Conduct and Ethics for Engineers</w:t>
      </w:r>
      <w:r>
        <w:t xml:space="preserve">. Johannesburg: IPESA.</w:t>
      </w:r>
    </w:p>
    <w:p>
      <w:pPr>
        <w:pStyle w:val="BodyText"/>
      </w:pPr>
      <w:r>
        <w:t xml:space="preserve">This document sets the ethical and professional standards for engineers practicing in South Africa, including systems engineers in Cape Town. It covers responsibilities related to public safety, environmental sustainability, and professional integrity. For systems engineers, who often manage complex projects with significant societal impact, this code provides a framework for decision-making. It is an essential reference for ensuring that engineering practices in Cape Town adhere to national standards and contribute positively to the community and environment.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Systems Engineering in Cape Town, South Africa</dc:title>
  <dc:creator/>
  <dc:language>en</dc:language>
  <cp:keywords/>
  <dcterms:created xsi:type="dcterms:W3CDTF">2026-08-07T04:43:40Z</dcterms:created>
  <dcterms:modified xsi:type="dcterms:W3CDTF">2026-08-07T04:43:40Z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