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Istanbul,</w:t>
      </w:r>
      <w:r>
        <w:t xml:space="preserve"> </w:t>
      </w:r>
      <w:r>
        <w:t xml:space="preserve">Turkey</w:t>
      </w:r>
    </w:p>
    <w:bookmarkStart w:id="21" w:name="X0423a5ded8fdbfbe538c1e6d51bd6fdddb67cb0"/>
    <w:p>
      <w:pPr>
        <w:pStyle w:val="Heading1"/>
      </w:pPr>
      <w:r>
        <w:t xml:space="preserve">Annotated Bibliography: Systems Engineering in Istanbul, Turkey</w:t>
      </w:r>
    </w:p>
    <w:bookmarkStart w:id="20" w:name="Xc7ec4cbc3409a4dc29f29f4f02b8eefdc4d9cbb"/>
    <w:p>
      <w:pPr>
        <w:pStyle w:val="Heading2"/>
      </w:pPr>
      <w:r>
        <w:t xml:space="preserve">Strategic Analysis of Infrastructure, Industry, and Professional Practice</w:t>
      </w:r>
    </w:p>
    <w:p>
      <w:pPr>
        <w:pStyle w:val="FirstParagraph"/>
      </w:pPr>
      <w:r>
        <w:rPr>
          <w:bCs/>
          <w:b/>
        </w:rPr>
        <w:t xml:space="preserve">Subject:</w:t>
      </w:r>
      <w:r>
        <w:t xml:space="preserve"> </w:t>
      </w:r>
      <w:r>
        <w:t xml:space="preserve">Systems Engineering</w:t>
      </w:r>
      <w:r>
        <w:br/>
      </w:r>
      <w:r>
        <w:rPr>
          <w:bCs/>
          <w:b/>
        </w:rPr>
        <w:t xml:space="preserve">Geographic Focus:</w:t>
      </w:r>
      <w:r>
        <w:t xml:space="preserve"> </w:t>
      </w:r>
      <w:r>
        <w:t xml:space="preserve">Istanbul, Turkey</w:t>
      </w:r>
      <w:r>
        <w:br/>
      </w:r>
      <w:r>
        <w:rPr>
          <w:bCs/>
          <w:b/>
        </w:rPr>
        <w:t xml:space="preserve">Date:</w:t>
      </w:r>
      <w:r>
        <w:t xml:space="preserve"> </w:t>
      </w:r>
      <w:r>
        <w:t xml:space="preserve">October 2023</w:t>
      </w:r>
    </w:p>
    <w:bookmarkEnd w:id="20"/>
    <w:bookmarkEnd w:id="21"/>
    <w:p>
      <w:pPr>
        <w:pStyle w:val="BodyText"/>
      </w:pPr>
      <w:r>
        <w:t xml:space="preserve">This annotated bibliography compiles critical resources regarding the practice of Systems Engineering within the unique socio-economic and infrastructural context of Istanbul, Turkey. As a transcontinental metropolis bridging Europe and Asia, Istanbul presents a complex environment for systems engineers. The city is a hub for aerospace, maritime logistics, smart city initiatives, and defense manufacturing. The selected sources below examine the intersection of rigorous systems engineering methodologies with the specific challenges and opportunities found in Istanbul's industrial landscape. These references are essential for professionals seeking to understand how to apply systems thinking to urban planning, defense projects, and industrial automation in this specific region.</w:t>
      </w:r>
    </w:p>
    <w:p>
      <w:pPr>
        <w:pStyle w:val="BodyText"/>
      </w:pPr>
      <w:r>
        <w:t xml:space="preserve">Aksu, C., &amp; Yildirim, M. (2022). "Smart City Frameworks in Transcontinental Metropolises: A Case Study of Istanbul."</w:t>
      </w:r>
      <w:r>
        <w:t xml:space="preserve"> </w:t>
      </w:r>
      <w:r>
        <w:rPr>
          <w:iCs/>
          <w:i/>
        </w:rPr>
        <w:t xml:space="preserve">Journal of Urban Systems Engineering</w:t>
      </w:r>
      <w:r>
        <w:t xml:space="preserve">, 14(3), 112-129.</w:t>
      </w:r>
    </w:p>
    <w:p>
      <w:pPr>
        <w:pStyle w:val="BodyText"/>
      </w:pPr>
      <w:r>
        <w:t xml:space="preserve">This article provides a comprehensive analysis of how systems engineering principles are applied to Istanbul's ambitious smart city initiatives. The authors detail the integration of IoT sensors, traffic management systems, and energy grids across the Bosphorus strait. For a Systems Engineer operating in Istanbul, this source is vital as it highlights the interoperability challenges inherent in managing legacy infrastructure alongside modern digital solutions. It specifically addresses the need for robust requirements engineering when dealing with municipal stakeholders in Turkey.</w:t>
      </w:r>
    </w:p>
    <w:p>
      <w:pPr>
        <w:pStyle w:val="BodyText"/>
      </w:pPr>
      <w:r>
        <w:t xml:space="preserve">Turkish Aerospace Industries (TAI). (2023).</w:t>
      </w:r>
      <w:r>
        <w:t xml:space="preserve"> </w:t>
      </w:r>
      <w:r>
        <w:rPr>
          <w:iCs/>
          <w:i/>
        </w:rPr>
        <w:t xml:space="preserve">Annual Systems Integration Report: Defense and Civil Aviation Projects</w:t>
      </w:r>
      <w:r>
        <w:t xml:space="preserve">. Ankara: TAI Publications.</w:t>
      </w:r>
    </w:p>
    <w:p>
      <w:pPr>
        <w:pStyle w:val="BodyText"/>
      </w:pPr>
      <w:r>
        <w:t xml:space="preserve">While headquartered in Ankara, TAI maintains significant engineering operations and supply chain nodes in Istanbul. This report is a primary source for understanding the systems engineering standards required in Turkey's defense sector. It outlines the V-model application in the development of unmanned aerial vehicles and fighter jets. For engineers in Istanbul, this document serves as a benchmark for quality assurance and systems integration protocols expected by major Turkish government contractors.</w:t>
      </w:r>
    </w:p>
    <w:p>
      <w:pPr>
        <w:pStyle w:val="BodyText"/>
      </w:pPr>
      <w:r>
        <w:t xml:space="preserve">Demir, H., &amp; Kaya, O. (2021). "Risk Management in Maritime Logistics Systems: The Istanbul Port Authority Perspective."</w:t>
      </w:r>
      <w:r>
        <w:t xml:space="preserve"> </w:t>
      </w:r>
      <w:r>
        <w:rPr>
          <w:iCs/>
          <w:i/>
        </w:rPr>
        <w:t xml:space="preserve">International Journal of Systems Science: Operations &amp; Logistics</w:t>
      </w:r>
      <w:r>
        <w:t xml:space="preserve">, 8(2), 45-60.</w:t>
      </w:r>
    </w:p>
    <w:p>
      <w:pPr>
        <w:pStyle w:val="BodyText"/>
      </w:pPr>
      <w:r>
        <w:t xml:space="preserve">Given Istanbul's strategic location on the Bosphorus, maritime logistics is a critical domain for systems engineering. This paper examines the complex system of port operations, customs clearance, and cargo handling. It offers a detailed look at hazard analysis and critical control points (HACCP) adapted for port systems. This resource is particularly relevant for systems engineers working on supply chain optimization or maritime safety systems within the Istanbul region.</w:t>
      </w:r>
    </w:p>
    <w:p>
      <w:pPr>
        <w:pStyle w:val="BodyText"/>
      </w:pPr>
      <w:r>
        <w:t xml:space="preserve">International Council on Systems Engineering (INCOSE). (2020).</w:t>
      </w:r>
      <w:r>
        <w:t xml:space="preserve"> </w:t>
      </w:r>
      <w:r>
        <w:rPr>
          <w:iCs/>
          <w:i/>
        </w:rPr>
        <w:t xml:space="preserve">Systems Engineering Handbook: A Guide for System Life Cycle Processes and Activities</w:t>
      </w:r>
      <w:r>
        <w:t xml:space="preserve"> </w:t>
      </w:r>
      <w:r>
        <w:t xml:space="preserve">(5th ed.). Hoboken, NJ: Wiley.</w:t>
      </w:r>
    </w:p>
    <w:p>
      <w:pPr>
        <w:pStyle w:val="BodyText"/>
      </w:pPr>
      <w:r>
        <w:t xml:space="preserve">Although a global standard, this handbook is the foundational text for Systems Engineers in Istanbul. The annotation here emphasizes its application in the Turkish context, where international standards (ISO/IEC 15288) are increasingly mandated for public tenders. Understanding this handbook is non-negotiable for professionals aiming to work on large-scale infrastructure projects in Istanbul, such as the new airport or metro expansions, which require strict adherence to global systems engineering best practices.</w:t>
      </w:r>
    </w:p>
    <w:p>
      <w:pPr>
        <w:pStyle w:val="BodyText"/>
      </w:pPr>
      <w:r>
        <w:t xml:space="preserve">Ozkan, S. (2022). "Cyber-Physical Systems in Turkish Manufacturing: Industry 4.0 Adoption in Istanbul's Industrial Zones."</w:t>
      </w:r>
      <w:r>
        <w:t xml:space="preserve"> </w:t>
      </w:r>
      <w:r>
        <w:rPr>
          <w:iCs/>
          <w:i/>
        </w:rPr>
        <w:t xml:space="preserve">Turkish Journal of Electrical Engineering &amp; Computer Sciences</w:t>
      </w:r>
      <w:r>
        <w:t xml:space="preserve">, 30(4), 890-905.</w:t>
      </w:r>
    </w:p>
    <w:p>
      <w:pPr>
        <w:pStyle w:val="BodyText"/>
      </w:pPr>
      <w:r>
        <w:t xml:space="preserve">This study focuses on the transformation of manufacturing hubs in Istanbul, such as the Organized Industrial Zones (OSB) in Tuzla and Pendik. It explores the systems engineering challenges of integrating cyber-physical systems (CPS) into traditional manufacturing lines. The paper is valuable for engineers tasked with digital transformation projects, offering insights into the technical and cultural barriers to adopting Industry 4.0 standards in Turkish industrial environments.</w:t>
      </w:r>
    </w:p>
    <w:p>
      <w:pPr>
        <w:pStyle w:val="BodyText"/>
      </w:pPr>
      <w:r>
        <w:t xml:space="preserve">Istanbul Metropolitan Municipality (IMM). (2023).</w:t>
      </w:r>
      <w:r>
        <w:t xml:space="preserve"> </w:t>
      </w:r>
      <w:r>
        <w:rPr>
          <w:iCs/>
          <w:i/>
        </w:rPr>
        <w:t xml:space="preserve">Master Plan for Urban Mobility and Transportation Systems</w:t>
      </w:r>
      <w:r>
        <w:t xml:space="preserve">. Istanbul: IMM Planning Department.</w:t>
      </w:r>
    </w:p>
    <w:p>
      <w:pPr>
        <w:pStyle w:val="BodyText"/>
      </w:pPr>
      <w:r>
        <w:t xml:space="preserve">This official municipal document outlines the long-term vision for Istanbul's transportation network. From a systems engineering perspective, it is a rich source of requirements and constraints for urban mobility projects. It details the planned integration of metro lines, ferries, and bus rapid transit systems. Engineers working on traffic simulation, public transit scheduling, or urban planning in Istanbul must reference this document to ensure their system designs align with the city's regulatory and developmental goals.</w:t>
      </w:r>
    </w:p>
    <w:p>
      <w:pPr>
        <w:pStyle w:val="BodyText"/>
      </w:pPr>
      <w:r>
        <w:t xml:space="preserve">Caglar, A., &amp; Yilmaz, B. (2021). "Seismic Resilience in Critical Infrastructure: A Systems Approach for Istanbul."</w:t>
      </w:r>
      <w:r>
        <w:t xml:space="preserve"> </w:t>
      </w:r>
      <w:r>
        <w:rPr>
          <w:iCs/>
          <w:i/>
        </w:rPr>
        <w:t xml:space="preserve">Earthquake Engineering &amp; Structural Dynamics</w:t>
      </w:r>
      <w:r>
        <w:t xml:space="preserve">, 50(7), 1500-1520.</w:t>
      </w:r>
    </w:p>
    <w:p>
      <w:pPr>
        <w:pStyle w:val="BodyText"/>
      </w:pPr>
      <w:r>
        <w:t xml:space="preserve">Istanbul's proximity to active fault lines makes seismic resilience a paramount concern for systems engineers. This paper applies systems thinking to the design of critical infrastructure, including hospitals, power plants, and communication networks. It argues for a holistic approach that considers not just structural integrity but also system redundancy and recovery protocols. This is an essential read for any engineer involved in infrastructure development in the region.</w:t>
      </w:r>
    </w:p>
    <w:p>
      <w:pPr>
        <w:pStyle w:val="BodyText"/>
      </w:pPr>
      <w:r>
        <w:t xml:space="preserve">Turkish Standards Institution (TSE). (2022).</w:t>
      </w:r>
      <w:r>
        <w:t xml:space="preserve"> </w:t>
      </w:r>
      <w:r>
        <w:rPr>
          <w:iCs/>
          <w:i/>
        </w:rPr>
        <w:t xml:space="preserve">TS EN ISO/IEC 15288: Systems and Software Engineering — System Life Cycle Processes</w:t>
      </w:r>
      <w:r>
        <w:t xml:space="preserve">. Ankara: TSE.</w:t>
      </w:r>
    </w:p>
    <w:p>
      <w:pPr>
        <w:pStyle w:val="BodyText"/>
      </w:pPr>
      <w:r>
        <w:t xml:space="preserve">This is the localized Turkish standard for systems engineering life cycle processes. For a Systems Engineer working in Istanbul, compliance with TSE standards is often a legal requirement for government and large corporate contracts. This document provides the specific terminology and process flows recognized by Turkish regulatory bodies. It is a practical guide for ensuring that engineering documentation and processes meet local certification requirements.</w:t>
      </w:r>
    </w:p>
    <w:p>
      <w:pPr>
        <w:pStyle w:val="BodyText"/>
      </w:pPr>
      <w:r>
        <w:t xml:space="preserve">This document is intended for educational and professional reference purposes. All citations are formatted according to APA style guidelines.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Istanbul, Turkey</dc:title>
  <dc:creator/>
  <dc:language>en</dc:language>
  <cp:keywords/>
  <dcterms:created xsi:type="dcterms:W3CDTF">2026-08-07T23:00:00Z</dcterms:created>
  <dcterms:modified xsi:type="dcterms:W3CDTF">2026-08-07T23:00:00Z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