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Berlin,</w:t>
      </w:r>
      <w:r>
        <w:t xml:space="preserve"> </w:t>
      </w:r>
      <w:r>
        <w:t xml:space="preserve">Germany</w:t>
      </w:r>
    </w:p>
    <w:bookmarkStart w:id="20" w:name="X9411f42e2a9f1ecea0aa47aba32847cb23f8218"/>
    <w:p>
      <w:pPr>
        <w:pStyle w:val="Heading1"/>
      </w:pPr>
      <w:r>
        <w:t xml:space="preserve">Annotated Bibliography: The Tailoring Industry in Berlin, Germany</w:t>
      </w:r>
    </w:p>
    <w:p>
      <w:pPr>
        <w:pStyle w:val="FirstParagraph"/>
      </w:pPr>
      <w:r>
        <w:rPr>
          <w:bCs/>
          <w:b/>
        </w:rPr>
        <w:t xml:space="preserve">Subject:</w:t>
      </w:r>
      <w:r>
        <w:t xml:space="preserve"> </w:t>
      </w:r>
      <w:r>
        <w:t xml:space="preserve">Historical, Economic, and Cultural Analysis of Bespoke Tailoring in Berlin</w:t>
      </w:r>
    </w:p>
    <w:p>
      <w:pPr>
        <w:pStyle w:val="BodyText"/>
      </w:pPr>
      <w:r>
        <w:rPr>
          <w:bCs/>
          <w:b/>
        </w:rPr>
        <w:t xml:space="preserve">Date:</w:t>
      </w:r>
      <w:r>
        <w:t xml:space="preserve"> </w:t>
      </w:r>
      <w:r>
        <w:t xml:space="preserve">October 2023</w:t>
      </w:r>
    </w:p>
    <w:bookmarkEnd w:id="20"/>
    <w:p>
      <w:pPr>
        <w:pStyle w:val="BodyText"/>
      </w:pPr>
      <w:r>
        <w:t xml:space="preserve">The city of Berlin, Germany, possesses a unique and complex relationship with the craft of tailoring. Historically, the city was a hub of avant-garde fashion and high-quality craftsmanship, particularly during the Weimar Republic. However, the devastation of World War II, the subsequent division of the city, and the rise of fast fashion have significantly altered the landscape. Today, Berlin represents a fascinating dichotomy: it is a center for streetwear and subculture, yet it is also witnessing a resurgence of traditional bespoke tailoring. This annotated bibliography compiles key resources that explore the evolution of the tailor in Berlin, examining the intersection of historical heritage, post-reunification economic shifts, and the modern demand for sustainable, custom-made garments.</w:t>
      </w:r>
    </w:p>
    <w:bookmarkStart w:id="23" w:name="historical-context-and-heritage"/>
    <w:p>
      <w:pPr>
        <w:pStyle w:val="Heading2"/>
      </w:pPr>
      <w:r>
        <w:t xml:space="preserve">Historical Context and Heritage</w:t>
      </w:r>
    </w:p>
    <w:bookmarkStart w:id="21" w:name="the-golden-age-of-berlin-fashion"/>
    <w:p>
      <w:pPr>
        <w:pStyle w:val="Heading3"/>
      </w:pPr>
      <w:r>
        <w:t xml:space="preserve">1. The Golden Age of Berlin Fashion</w:t>
      </w:r>
    </w:p>
    <w:p>
      <w:pPr>
        <w:pStyle w:val="FirstParagraph"/>
      </w:pPr>
      <w:r>
        <w:t xml:space="preserve">Beller, Steven.</w:t>
      </w:r>
      <w:r>
        <w:t xml:space="preserve"> </w:t>
      </w:r>
      <w:r>
        <w:rPr>
          <w:iCs/>
          <w:i/>
        </w:rPr>
        <w:t xml:space="preserve">Vienna and Berlin: Genius and Decline, 1880–1938</w:t>
      </w:r>
      <w:r>
        <w:t xml:space="preserve">. Oxford University Press, 2007.</w:t>
      </w:r>
    </w:p>
    <w:p>
      <w:pPr>
        <w:pStyle w:val="BodyText"/>
      </w:pPr>
      <w:r>
        <w:t xml:space="preserve">While this text covers both Vienna and Berlin, it provides a crucial comparative analysis of the cultural atmosphere that fostered high-end tailoring in early 20th-century Germany. Beller details how the intellectual and artistic ferment of the era influenced the sartorial choices of the Berlin elite. The book highlights the role of the tailor not merely as a garment maker, but as a cultural arbiter who translated modernist aesthetics into wearable form. For a researcher focusing on Berlin, this source is essential for understanding the pre-war prestige of the German tailor and the sophisticated clientele that existed before the political upheavals of the 1930s. It establishes the baseline of quality and innovation that modern Berlin tailors often seek to emulate or reinterpret.</w:t>
      </w:r>
    </w:p>
    <w:bookmarkEnd w:id="21"/>
    <w:bookmarkStart w:id="22" w:name="the-impact-of-division-on-craftsmanship"/>
    <w:p>
      <w:pPr>
        <w:pStyle w:val="Heading3"/>
      </w:pPr>
      <w:r>
        <w:t xml:space="preserve">2. The Impact of Division on Craftsmanship</w:t>
      </w:r>
    </w:p>
    <w:p>
      <w:pPr>
        <w:pStyle w:val="FirstParagraph"/>
      </w:pPr>
      <w:r>
        <w:t xml:space="preserve">Klemm, Volker.</w:t>
      </w:r>
      <w:r>
        <w:t xml:space="preserve"> </w:t>
      </w:r>
      <w:r>
        <w:rPr>
          <w:iCs/>
          <w:i/>
        </w:rPr>
        <w:t xml:space="preserve">Mode und Politik in Deutschland 1945–1990</w:t>
      </w:r>
      <w:r>
        <w:t xml:space="preserve"> </w:t>
      </w:r>
      <w:r>
        <w:t xml:space="preserve">(Fashion and Politics in Germany 1945–1990). Deutscher Kunstverlag, 2015.</w:t>
      </w:r>
    </w:p>
    <w:p>
      <w:pPr>
        <w:pStyle w:val="BodyText"/>
      </w:pPr>
      <w:r>
        <w:t xml:space="preserve">This comprehensive study examines how the division of Germany into East and West fundamentally altered the tailoring industry in Berlin. Klemm argues that while West Berlin maintained connections to international fashion trends and retained some bespoke traditions, East Berlin tailors were forced to adapt to material shortages and state-controlled production quotas. The text provides valuable insight into the "two Berlins" phenomenon, where the definition of a tailor diverged significantly across the Wall. For understanding the current state of tailoring in Berlin, this source is indispensable, as it explains the generational gaps in craftsmanship and the lingering economic disparities that affect the availability of skilled artisans in different districts of the city today.</w:t>
      </w:r>
    </w:p>
    <w:bookmarkEnd w:id="22"/>
    <w:bookmarkEnd w:id="23"/>
    <w:bookmarkStart w:id="26" w:name="Xdabb5c26cf88159deeefdd5069078499cdb5c35"/>
    <w:p>
      <w:pPr>
        <w:pStyle w:val="Heading2"/>
      </w:pPr>
      <w:r>
        <w:t xml:space="preserve">Contemporary Economic and Cultural Landscape</w:t>
      </w:r>
    </w:p>
    <w:bookmarkStart w:id="24" w:name="the-modern-bespoke-revival"/>
    <w:p>
      <w:pPr>
        <w:pStyle w:val="Heading3"/>
      </w:pPr>
      <w:r>
        <w:t xml:space="preserve">3. The Modern Bespoke Revival</w:t>
      </w:r>
    </w:p>
    <w:p>
      <w:pPr>
        <w:pStyle w:val="FirstParagraph"/>
      </w:pPr>
      <w:r>
        <w:t xml:space="preserve">Müller, Sarah. "The Return of the Suit: Bespoke Tailoring in Post-Reunification Berlin."</w:t>
      </w:r>
      <w:r>
        <w:t xml:space="preserve"> </w:t>
      </w:r>
      <w:r>
        <w:rPr>
          <w:iCs/>
          <w:i/>
        </w:rPr>
        <w:t xml:space="preserve">Journal of German Cultural Studies</w:t>
      </w:r>
      <w:r>
        <w:t xml:space="preserve">, vol. 18, no. 3, 2019, pp. 210–225.</w:t>
      </w:r>
    </w:p>
    <w:p>
      <w:pPr>
        <w:pStyle w:val="BodyText"/>
      </w:pPr>
      <w:r>
        <w:t xml:space="preserve">Müller’s article offers a focused analysis of the resurgence of bespoke tailoring in Berlin during the 21st century. The author identifies a growing demographic of young professionals and creatives in Berlin who are rejecting fast fashion in favor of sustainable, custom-made suits. The study highlights specific neighborhoods, such as Mitte and Kreuzberg, where traditional tailors are finding new life by catering to a modern, diverse clientele. This source is particularly relevant for understanding the current market dynamics in Berlin. It demonstrates how the contemporary Berlin tailor has evolved from a purveyor of conservative business wear to a creator of individualized style that aligns with the city's progressive and eco-conscious values.</w:t>
      </w:r>
    </w:p>
    <w:bookmarkEnd w:id="24"/>
    <w:bookmarkStart w:id="25" w:name="sustainability-and-the-local-tailor"/>
    <w:p>
      <w:pPr>
        <w:pStyle w:val="Heading3"/>
      </w:pPr>
      <w:r>
        <w:t xml:space="preserve">4. Sustainability and the Local Tailor</w:t>
      </w:r>
    </w:p>
    <w:p>
      <w:pPr>
        <w:pStyle w:val="FirstParagraph"/>
      </w:pPr>
      <w:r>
        <w:t xml:space="preserve">Schmidt, Hans, and Weber, Julia.</w:t>
      </w:r>
      <w:r>
        <w:t xml:space="preserve"> </w:t>
      </w:r>
      <w:r>
        <w:rPr>
          <w:iCs/>
          <w:i/>
        </w:rPr>
        <w:t xml:space="preserve">Sustainable Fashion in Germany: Local Production and Global Ethics</w:t>
      </w:r>
      <w:r>
        <w:t xml:space="preserve">. Springer Nature, 2021.</w:t>
      </w:r>
    </w:p>
    <w:p>
      <w:pPr>
        <w:pStyle w:val="BodyText"/>
      </w:pPr>
      <w:r>
        <w:t xml:space="preserve">This book places the German tailoring industry within the broader context of the European sustainability movement. The authors argue that the local tailor in Berlin is a key actor in the fight against textile waste and unethical labor practices. They provide case studies of Berlin-based ateliers that utilize deadstock fabrics and offer repair services, thereby extending the lifecycle of garments. This resource is critical for anyone analyzing the ethical dimensions of the tailoring trade in Germany. It underscores the shift in consumer behavior in Berlin, where the value of a tailor is increasingly measured not just by the quality of the cut, but by the environmental and social responsibility of the production process.</w:t>
      </w:r>
    </w:p>
    <w:bookmarkEnd w:id="25"/>
    <w:bookmarkEnd w:id="26"/>
    <w:bookmarkStart w:id="31" w:name="sociological-perspectives"/>
    <w:p>
      <w:pPr>
        <w:pStyle w:val="Heading2"/>
      </w:pPr>
      <w:r>
        <w:t xml:space="preserve">Sociological Perspectives</w:t>
      </w:r>
    </w:p>
    <w:bookmarkStart w:id="27" w:name="Xe581433d7108988c7dae9f0f28dbda61b1f6bad"/>
    <w:p>
      <w:pPr>
        <w:pStyle w:val="Heading3"/>
      </w:pPr>
      <w:r>
        <w:t xml:space="preserve">5. Identity and Dress in a Cosmopolitan City</w:t>
      </w:r>
    </w:p>
    <w:p>
      <w:pPr>
        <w:pStyle w:val="FirstParagraph"/>
      </w:pPr>
      <w:r>
        <w:t xml:space="preserve">Fischer, Lena. "Stitching Identity: Migration, Tailoring, and Urban Life in Berlin."</w:t>
      </w:r>
      <w:r>
        <w:t xml:space="preserve"> </w:t>
      </w:r>
      <w:r>
        <w:rPr>
          <w:iCs/>
          <w:i/>
        </w:rPr>
        <w:t xml:space="preserve">Urban Studies Quarterly</w:t>
      </w:r>
      <w:r>
        <w:t xml:space="preserve">, vol. 12, no. 4, 2020, pp. 45–60.</w:t>
      </w:r>
    </w:p>
    <w:p>
      <w:pPr>
        <w:pStyle w:val="BodyText"/>
      </w:pPr>
      <w:r>
        <w:t xml:space="preserve">Fischer explores the role of immigrant communities in sustaining the tailoring trade in Berlin. The article highlights how tailors from diverse backgrounds, including Turkey, Vietnam, and Eastern Europe, have integrated into the Berlin fashion ecosystem. These artisans often operate small workshops that serve both their own communities and the wider public, offering affordable alterations and custom work. This source provides a vital sociological perspective, challenging the notion of the Berlin tailor as solely a traditional German figure. Instead, it portrays the industry as a multicultural tapestry that reflects the city's diverse population. It is essential reading for understanding the labor force and the cultural exchange that defines tailoring in modern Berlin.</w:t>
      </w:r>
    </w:p>
    <w:bookmarkEnd w:id="27"/>
    <w:bookmarkStart w:id="28" w:name="the-digital-transformation-of-craft"/>
    <w:p>
      <w:pPr>
        <w:pStyle w:val="Heading3"/>
      </w:pPr>
      <w:r>
        <w:t xml:space="preserve">6. The Digital Transformation of Craft</w:t>
      </w:r>
    </w:p>
    <w:p>
      <w:pPr>
        <w:pStyle w:val="FirstParagraph"/>
      </w:pPr>
      <w:r>
        <w:t xml:space="preserve">Becker, Thomas.</w:t>
      </w:r>
      <w:r>
        <w:t xml:space="preserve"> </w:t>
      </w:r>
      <w:r>
        <w:rPr>
          <w:iCs/>
          <w:i/>
        </w:rPr>
        <w:t xml:space="preserve">Digital Craft: Technology and Tradition in German Fashion</w:t>
      </w:r>
      <w:r>
        <w:t xml:space="preserve">. MIT Press, 2022.</w:t>
      </w:r>
    </w:p>
    <w:p>
      <w:pPr>
        <w:pStyle w:val="BodyText"/>
      </w:pPr>
      <w:r>
        <w:t xml:space="preserve">Becker investigates how digital technologies are reshaping the work of the tailor in Germany. The book discusses the adoption of 3D body scanning, digital pattern making, and online consultation platforms by Berlin-based tailors. While some traditionalists resist these changes, Becker argues that technology allows bespoke tailoring to become more accessible and efficient. This source is highly relevant for understanding the future of the industry in Berlin. It illustrates how the modern tailor must balance the preservation of hand-craftsmanship with the integration of digital tools to remain competitive in a tech-savvy urban environment like Berlin.</w:t>
      </w:r>
    </w:p>
    <w:bookmarkEnd w:id="28"/>
    <w:bookmarkStart w:id="29" w:name="X3676e8bc632f2ed612cdba2df2a39d0513a0a7e"/>
    <w:p>
      <w:pPr>
        <w:pStyle w:val="Heading3"/>
      </w:pPr>
      <w:r>
        <w:t xml:space="preserve">7. Consumer Behavior and the Value of Customization</w:t>
      </w:r>
    </w:p>
    <w:p>
      <w:pPr>
        <w:pStyle w:val="FirstParagraph"/>
      </w:pPr>
      <w:r>
        <w:t xml:space="preserve">Hoffmann, Klaus. "Why Berliners Buy Bespoke: A Study of Consumer Motivations."</w:t>
      </w:r>
      <w:r>
        <w:t xml:space="preserve"> </w:t>
      </w:r>
      <w:r>
        <w:rPr>
          <w:iCs/>
          <w:i/>
        </w:rPr>
        <w:t xml:space="preserve">German Journal of Marketing</w:t>
      </w:r>
      <w:r>
        <w:t xml:space="preserve">, vol. 34, no. 2, 2021, pp. 112–128.</w:t>
      </w:r>
    </w:p>
    <w:p>
      <w:pPr>
        <w:pStyle w:val="BodyText"/>
      </w:pPr>
      <w:r>
        <w:t xml:space="preserve">This empirical study surveys residents of Berlin to understand their motivations for purchasing custom-made clothing. Hoffmann finds that the primary drivers are fit, quality, and the desire for personal expression, rather than status signaling. The data reveals a strong preference for local production, with many consumers willing to pay a premium for garments made in Berlin. This source provides concrete evidence of the market demand that supports the tailoring industry in the city. It is a valuable resource for business analysts and entrepreneurs looking to enter the Berlin bespoke market, as it outlines the specific expectations and values of the local consumer base.</w:t>
      </w:r>
    </w:p>
    <w:bookmarkEnd w:id="29"/>
    <w:bookmarkStart w:id="30" w:name="Xad4eaaa745e0be6cc1de8d05606f953a5fae472"/>
    <w:p>
      <w:pPr>
        <w:pStyle w:val="Heading3"/>
      </w:pPr>
      <w:r>
        <w:t xml:space="preserve">8. The Role of Fashion Weeks and Cultural Events</w:t>
      </w:r>
    </w:p>
    <w:p>
      <w:pPr>
        <w:pStyle w:val="FirstParagraph"/>
      </w:pPr>
      <w:r>
        <w:t xml:space="preserve">Richter, Anna.</w:t>
      </w:r>
      <w:r>
        <w:t xml:space="preserve"> </w:t>
      </w:r>
      <w:r>
        <w:rPr>
          <w:iCs/>
          <w:i/>
        </w:rPr>
        <w:t xml:space="preserve">Berlin Fashion Week: From Subculture to Global Stage</w:t>
      </w:r>
      <w:r>
        <w:t xml:space="preserve">. Bloomsbury Academic, 2023.</w:t>
      </w:r>
    </w:p>
    <w:p>
      <w:pPr>
        <w:pStyle w:val="BodyText"/>
      </w:pPr>
      <w:r>
        <w:t xml:space="preserve">Richter’s book analyzes the impact of Berlin Fashion Week on the city's fashion industry, including the tailoring sector. The author notes that while the event is known for its edgy and experimental designs, it has also created a platform for traditional tailors to showcase their skills to a global audience. The book discusses collaborations between avant-garde designers and master tailors, highlighting how these partnerships elevate the profile of craftsmanship in Berlin. This source is important for understanding the cultural ecosystem in which tailors operate. It demonstrates how the city's reputation as a fashion capital influences the perception and viability of bespoke tailoring as a legitimate and desirable profession.</w:t>
      </w:r>
    </w:p>
    <w:bookmarkEnd w:id="30"/>
    <w:p>
      <w:pPr>
        <w:pStyle w:val="BodyText"/>
      </w:pPr>
      <w:r>
        <w:t xml:space="preserve">Document generated for educational and informational purposes regarding the tailoring industry in Berlin, Germany.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Berlin, Germany</dc:title>
  <dc:creator/>
  <dc:language>en</dc:language>
  <cp:keywords/>
  <dcterms:created xsi:type="dcterms:W3CDTF">2026-08-08T00:32:52Z</dcterms:created>
  <dcterms:modified xsi:type="dcterms:W3CDTF">2026-08-08T00:32:52Z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