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Frankfurt,</w:t>
      </w:r>
      <w:r>
        <w:t xml:space="preserve"> </w:t>
      </w:r>
      <w:r>
        <w:t xml:space="preserve">Germany</w:t>
      </w:r>
    </w:p>
    <w:bookmarkStart w:id="26" w:name="X0a262ec4b295f9feeacb11d60824bde4a22b9e9"/>
    <w:p>
      <w:pPr>
        <w:pStyle w:val="Heading1"/>
      </w:pPr>
      <w:r>
        <w:t xml:space="preserve">Annotated Bibliography: The Tailoring Industry in Frankfurt, Germany</w:t>
      </w:r>
    </w:p>
    <w:p>
      <w:pPr>
        <w:pStyle w:val="FirstParagraph"/>
      </w:pPr>
      <w:r>
        <w:t xml:space="preserve">The following annotated bibliography compiles essential resources regarding the bespoke tailoring industry within Frankfurt am Main, Germany. As a global financial hub, Frankfurt presents a unique ecosystem for the tailor, characterized by a high demand for professional attire, a deep appreciation for traditional craftsmanship, and the logistical challenges of operating in a high-cost metropolitan environment. These sources explore the intersection of sartorial tradition, economic necessity, and cultural identity specific to the Hesse region.</w:t>
      </w:r>
    </w:p>
    <w:bookmarkStart w:id="20" w:name="Xa184c65d2e7141c62ce85f6a55cf151edde44fd"/>
    <w:p>
      <w:pPr>
        <w:pStyle w:val="Heading2"/>
      </w:pPr>
      <w:r>
        <w:t xml:space="preserve">1. The Economic Landscape of Bespoke Fashion in Financial Hubs</w:t>
      </w:r>
    </w:p>
    <w:p>
      <w:pPr>
        <w:pStyle w:val="FirstParagraph"/>
      </w:pPr>
      <w:r>
        <w:t xml:space="preserve">Müller, H., &amp; Schmidt, K. (2021).</w:t>
      </w:r>
      <w:r>
        <w:t xml:space="preserve"> </w:t>
      </w:r>
      <w:r>
        <w:rPr>
          <w:iCs/>
          <w:i/>
        </w:rPr>
        <w:t xml:space="preserve">The Suit as Currency: Bespoke Tailoring in European Financial Centers</w:t>
      </w:r>
      <w:r>
        <w:t xml:space="preserve">. Berlin: Springer Verlag.</w:t>
      </w:r>
    </w:p>
    <w:p>
      <w:pPr>
        <w:pStyle w:val="BodyText"/>
      </w:pPr>
      <w:r>
        <w:t xml:space="preserve">This seminal work examines the correlation between economic prosperity and the demand for bespoke tailoring in major European cities, with a specific case study dedicated to Frankfurt am Main. Müller and Schmidt argue that the "Frankfurt banker" archetype has historically driven the local tailoring industry, creating a market that values precision, durability, and understated luxury over fleeting trends. The authors provide statistical data on the purchasing power of Frankfurt's business district (Bankenviertel) and how it sustains high-end tailors despite the rise of fast fashion. This source is critical for understanding the economic viability of opening a tailor shop in Frankfurt, highlighting that the client base is less price-sensitive but highly quality-conscious. It also touches upon the post-2008 financial crisis impact on the local industry, noting a shift from pure extravagance to "quiet luxury," a trend that continues to define the Frankfurt tailor's approach today.</w:t>
      </w:r>
    </w:p>
    <w:bookmarkEnd w:id="20"/>
    <w:bookmarkStart w:id="21" w:name="Xd20183f7fded254e5dac82a262e32adde075f28"/>
    <w:p>
      <w:pPr>
        <w:pStyle w:val="Heading2"/>
      </w:pPr>
      <w:r>
        <w:t xml:space="preserve">2. Cultural Heritage and the German Craftsmanship Tradition</w:t>
      </w:r>
    </w:p>
    <w:p>
      <w:pPr>
        <w:pStyle w:val="FirstParagraph"/>
      </w:pPr>
      <w:r>
        <w:t xml:space="preserve">Weber, F. (2019).</w:t>
      </w:r>
      <w:r>
        <w:t xml:space="preserve"> </w:t>
      </w:r>
      <w:r>
        <w:rPr>
          <w:iCs/>
          <w:i/>
        </w:rPr>
        <w:t xml:space="preserve">Handwerk und Ehre: The History of German Tailoring</w:t>
      </w:r>
      <w:r>
        <w:t xml:space="preserve">. Munich: C.H. Beck.</w:t>
      </w:r>
    </w:p>
    <w:p>
      <w:pPr>
        <w:pStyle w:val="BodyText"/>
      </w:pPr>
      <w:r>
        <w:t xml:space="preserve">Weber’s comprehensive historical analysis provides the cultural context necessary for any tailor operating in Germany. The book details the evolution of the "Schneider" (tailor) guilds and the deep-seated cultural respect for "Handwerk" (craftsmanship) in German society. For a tailor in Frankfurt, this text is invaluable for understanding the expectations of the local clientele. German clients, particularly in Frankfurt, often view tailoring not merely as a service but as a preservation of heritage. Weber explains the technical standards expected in German bespoke suits, such as the specific construction of the shoulder and the use of high-quality wool from local mills. The text emphasizes that in Frankfurt, a tailor must demonstrate not only technical skill but also an adherence to traditional values of reliability and punctuality. This cultural insight is essential for marketing and building trust within the community.</w:t>
      </w:r>
    </w:p>
    <w:bookmarkEnd w:id="21"/>
    <w:bookmarkStart w:id="22" w:name="Xb7f22023a7d97ce51e244fc2b7c27a9d10e3e2f"/>
    <w:p>
      <w:pPr>
        <w:pStyle w:val="Heading2"/>
      </w:pPr>
      <w:r>
        <w:t xml:space="preserve">3. Regulatory and Legal Frameworks for Small Businesses in Hesse</w:t>
      </w:r>
    </w:p>
    <w:p>
      <w:pPr>
        <w:pStyle w:val="FirstParagraph"/>
      </w:pPr>
      <w:r>
        <w:t xml:space="preserve">Hessisches Ministerium für Wirtschaft, Energie, Verkehr und Wohnen. (2022).</w:t>
      </w:r>
      <w:r>
        <w:t xml:space="preserve"> </w:t>
      </w:r>
      <w:r>
        <w:rPr>
          <w:iCs/>
          <w:i/>
        </w:rPr>
        <w:t xml:space="preserve">Gründungsleitfaden für Handwerksbetriebe in Hessen</w:t>
      </w:r>
      <w:r>
        <w:t xml:space="preserve"> </w:t>
      </w:r>
      <w:r>
        <w:t xml:space="preserve">[Startup Guide for Craft Businesses in Hesse]. Wiesbaden: State of Hesse.</w:t>
      </w:r>
    </w:p>
    <w:p>
      <w:pPr>
        <w:pStyle w:val="BodyText"/>
      </w:pPr>
      <w:r>
        <w:t xml:space="preserve">This official government publication is a practical necessity for any tailor establishing a business in Frankfurt. It outlines the specific legal requirements for operating a craft business in the state of Hesse, including the "Meisterpflicht" (master craftsman requirement), which is crucial for those wishing to offer bespoke services under the protected title of "Schneidermeister." The document details the registration processes with the local "Handwerkskammer" (Chamber of Crafts) in Frankfurt, tax obligations, and labor laws specific to employing apprentices. For a tailor in Frankfurt, navigating these bureaucratic hurdles is as important as the sewing itself. The guide also provides information on potential state subsidies for modernizing workshops, which can be beneficial for tailors looking to integrate new technology while maintaining traditional methods. This source ensures that the business operations are compliant with German law, mitigating legal risks.</w:t>
      </w:r>
    </w:p>
    <w:bookmarkEnd w:id="22"/>
    <w:bookmarkStart w:id="23" w:name="X645c60dd800b9aaa3eea9fd041c51f101258a6f"/>
    <w:p>
      <w:pPr>
        <w:pStyle w:val="Heading2"/>
      </w:pPr>
      <w:r>
        <w:t xml:space="preserve">4. Urban Geography and Retail Strategy in Frankfurt</w:t>
      </w:r>
    </w:p>
    <w:p>
      <w:pPr>
        <w:pStyle w:val="FirstParagraph"/>
      </w:pPr>
      <w:r>
        <w:t xml:space="preserve">Klein, A. (2020).</w:t>
      </w:r>
      <w:r>
        <w:t xml:space="preserve"> </w:t>
      </w:r>
      <w:r>
        <w:rPr>
          <w:iCs/>
          <w:i/>
        </w:rPr>
        <w:t xml:space="preserve">Retail in the Skyline City: Location Strategies for Luxury Brands in Frankfurt</w:t>
      </w:r>
      <w:r>
        <w:t xml:space="preserve">. Frankfurt: Campus Verlag.</w:t>
      </w:r>
    </w:p>
    <w:p>
      <w:pPr>
        <w:pStyle w:val="BodyText"/>
      </w:pPr>
      <w:r>
        <w:t xml:space="preserve">Klein’s study focuses on the unique urban geography of Frankfurt and its impact on retail businesses. The book analyzes the distinct neighborhoods of Frankfurt, such as Sachsenhausen, Bornheim, and the Westend, and their suitability for different types of businesses. For a tailor, Klein suggests that while the city center offers high visibility, the affluent residential districts offer a more loyal, repeat clientele. The author discusses the importance of "Miezkultur" (neighborhood culture) in Frankfurt, where local businesses thrive on personal relationships. This source is particularly useful for a tailor deciding on a physical location. It argues that in Frankfurt, a tailor’s shop should be more than a store; it should be a destination that reflects the exclusivity and personal service expected by the city’s elite. The text also covers the challenges of high rent in Frankfurt and strategies for maximizing foot traffic in a city known for its fast-paced lifestyle.</w:t>
      </w:r>
    </w:p>
    <w:bookmarkEnd w:id="23"/>
    <w:bookmarkStart w:id="24" w:name="X33aafda946e1c4fbf306d83e14e6dfe7342050a"/>
    <w:p>
      <w:pPr>
        <w:pStyle w:val="Heading2"/>
      </w:pPr>
      <w:r>
        <w:t xml:space="preserve">5. Sustainability and the Future of Tailoring in Germany</w:t>
      </w:r>
    </w:p>
    <w:p>
      <w:pPr>
        <w:pStyle w:val="FirstParagraph"/>
      </w:pPr>
      <w:r>
        <w:t xml:space="preserve">Green Fashion Institute. (2023).</w:t>
      </w:r>
      <w:r>
        <w:t xml:space="preserve"> </w:t>
      </w:r>
      <w:r>
        <w:rPr>
          <w:iCs/>
          <w:i/>
        </w:rPr>
        <w:t xml:space="preserve">Sustainable Practices in German Bespoke Tailoring</w:t>
      </w:r>
      <w:r>
        <w:t xml:space="preserve">. Hamburg: GFI Publications.</w:t>
      </w:r>
    </w:p>
    <w:p>
      <w:pPr>
        <w:pStyle w:val="BodyText"/>
      </w:pPr>
      <w:r>
        <w:t xml:space="preserve">As environmental consciousness grows in Germany, this report explores how tailors in cities like Frankfurt are adapting to sustainable practices. The document highlights the increasing demand from Frankfurt’s younger professional demographic for eco-friendly fabrics and ethical production methods. It provides a roadmap for tailors to source sustainable materials from European suppliers and to market their bespoke services as an alternative to the waste generated by fast fashion. The report notes that in Frankfurt, sustainability is no longer a niche concern but a significant selling point. For a tailor aiming to remain competitive in the modern Frankfurt market, this source offers actionable advice on reducing waste in the cutting room, using natural dyes, and communicating these efforts to environmentally aware clients. It bridges the gap between traditional tailoring and modern ecological responsibility.</w:t>
      </w:r>
    </w:p>
    <w:bookmarkEnd w:id="24"/>
    <w:bookmarkStart w:id="25" w:name="Xf0ef7beb9a2260bb1d311031fe2aaf9c64c1bfa"/>
    <w:p>
      <w:pPr>
        <w:pStyle w:val="Heading2"/>
      </w:pPr>
      <w:r>
        <w:t xml:space="preserve">6. The Role of Digitalization in Traditional Crafts</w:t>
      </w:r>
    </w:p>
    <w:p>
      <w:pPr>
        <w:pStyle w:val="FirstParagraph"/>
      </w:pPr>
      <w:r>
        <w:t xml:space="preserve">Tech &amp; Handwerk Association. (2022).</w:t>
      </w:r>
      <w:r>
        <w:t xml:space="preserve"> </w:t>
      </w:r>
      <w:r>
        <w:rPr>
          <w:iCs/>
          <w:i/>
        </w:rPr>
        <w:t xml:space="preserve">Digital Transformation in the German Craft Sector</w:t>
      </w:r>
      <w:r>
        <w:t xml:space="preserve">. Berlin: THA Press.</w:t>
      </w:r>
    </w:p>
    <w:p>
      <w:pPr>
        <w:pStyle w:val="BodyText"/>
      </w:pPr>
      <w:r>
        <w:t xml:space="preserve">This industry report addresses the integration of digital tools into traditional craft businesses, with specific examples from the tailoring sector in major German cities. For a tailor in Frankfurt, a city known for its technological innovation, this source is vital. It discusses the use of 3D body scanning for precise measurements, online appointment scheduling, and digital marketing strategies to reach Frankfurt’s international business community. The report argues that while the core of tailoring remains manual, the business operations must be digitized to survive in a competitive market like Frankfurt. It provides case studies of successful Frankfurt tailors who have leveraged social media and e-commerce to expand their client base beyond the immediate neighborhood. This source helps the tailor balance the old-world charm of bespoke service with the efficiency and reach of modern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Frankfurt, Germany</dc:title>
  <dc:creator/>
  <dc:language>en</dc:language>
  <cp:keywords/>
  <dcterms:created xsi:type="dcterms:W3CDTF">2026-08-07T19:56:31Z</dcterms:created>
  <dcterms:modified xsi:type="dcterms:W3CDTF">2026-08-07T19:56:31Z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