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Mumbai,</w:t>
      </w:r>
      <w:r>
        <w:t xml:space="preserve"> </w:t>
      </w:r>
      <w:r>
        <w:t xml:space="preserve">India</w:t>
      </w:r>
    </w:p>
    <w:bookmarkStart w:id="24" w:name="X2aae018c9bd9c9e30db3a2d61acbf8349fa0c73"/>
    <w:p>
      <w:pPr>
        <w:pStyle w:val="Heading1"/>
      </w:pPr>
      <w:r>
        <w:t xml:space="preserve">Annotated Bibliography: The Tailor in Mumbai, India</w:t>
      </w:r>
    </w:p>
    <w:p>
      <w:pPr>
        <w:pStyle w:val="FirstParagraph"/>
      </w:pPr>
      <w:r>
        <w:t xml:space="preserve">The following annotated bibliography explores the multifaceted role of the tailor within the urban fabric of Mumbai, India. This collection of sources examines the intersection of traditional craftsmanship, the global fashion industry, and the socio-economic realities of the city's garment workers. From the bustling lanes of Zaveri Bazaar to the high-end boutiques of Bandra, the tailor in Mumbai serves as a critical node in the production of identity, culture, and commerce. These entries provide a comprehensive overview of the historical, economic, and cultural significance of tailoring in this specific metropolitan context.</w:t>
      </w:r>
    </w:p>
    <w:bookmarkStart w:id="20" w:name="introduction-and-overview"/>
    <w:p>
      <w:pPr>
        <w:pStyle w:val="Heading2"/>
      </w:pPr>
      <w:r>
        <w:t xml:space="preserve">Introduction and Overview</w:t>
      </w:r>
    </w:p>
    <w:p>
      <w:pPr>
        <w:pStyle w:val="FirstParagraph"/>
      </w:pPr>
      <w:r>
        <w:t xml:space="preserve">Bharadwaj, P. (2019). "Stitched in the City: The Informal Economy of Mumbai's Garment Workers." Journal of Urban Studies in South Asia, 12(3), 45-68.</w:t>
      </w:r>
    </w:p>
    <w:p>
      <w:pPr>
        <w:pStyle w:val="BodyText"/>
      </w:pPr>
      <w:r>
        <w:t xml:space="preserve">This seminal article provides a foundational understanding of the informal labor sector in Mumbai, with a specific focus on the "karkhana" (workshop) system. Bharadwaj argues that the tailor in Mumbai is not merely a service provider but a crucial component of the city's informal economy, often operating outside the purview of formal labor laws. The study highlights how tailors in neighborhoods like Dadar and Matunga navigate precarious working conditions while maintaining high levels of craftsmanship. For researchers interested in the socio-economic status of the tailor in India, this source offers vital statistical data and qualitative interviews that reveal the resilience of these artisans amidst rapid urbanization.</w:t>
      </w:r>
    </w:p>
    <w:bookmarkEnd w:id="20"/>
    <w:bookmarkStart w:id="21" w:name="cultural-identity-and-customization"/>
    <w:p>
      <w:pPr>
        <w:pStyle w:val="Heading2"/>
      </w:pPr>
      <w:r>
        <w:t xml:space="preserve">Cultural Identity and Customization</w:t>
      </w:r>
    </w:p>
    <w:p>
      <w:pPr>
        <w:pStyle w:val="FirstParagraph"/>
      </w:pPr>
      <w:r>
        <w:t xml:space="preserve">Desai, R. (2021). "The Bespoke Self: Tailoring and Identity in Contemporary Mumbai." Cultural Dynamics, 33(2), 112-130.</w:t>
      </w:r>
    </w:p>
    <w:p>
      <w:pPr>
        <w:pStyle w:val="BodyText"/>
      </w:pPr>
      <w:r>
        <w:t xml:space="preserve">Desai explores the cultural significance of the tailor-client relationship in Mumbai. The author posits that the act of visiting a local tailor is a ritual of identity formation, particularly for the middle and upper classes who seek to balance global fashion trends with local sensibilities. The article details how tailors in Mumbai act as cultural mediators, adapting Western silhouettes to fit Indian body types and social norms. This source is essential for understanding the psychological and social dimensions of tailoring, illustrating how the tailor in Mumbai helps construct the modern Indian urban identity through the customization of clothing.</w:t>
      </w:r>
    </w:p>
    <w:p>
      <w:pPr>
        <w:pStyle w:val="BodyText"/>
      </w:pPr>
      <w:r>
        <w:t xml:space="preserve">Mehta, S. (2018). "Threads of Tradition: The Evolution of the Saree and Suit in Mumbai." Indian Textile Journal, 44(1), 22-35.</w:t>
      </w:r>
    </w:p>
    <w:p>
      <w:pPr>
        <w:pStyle w:val="BodyText"/>
      </w:pPr>
      <w:r>
        <w:t xml:space="preserve">This paper traces the historical evolution of tailoring techniques in Mumbai, focusing on the adaptation of traditional garments like the saree and the sherwani. Mehta documents how the tailor in Mumbai has historically responded to colonial influences and post-independence nationalism. The article provides a rich historical context, showing how the skills of the tailor have been passed down through generations, often within specific communities. It is a valuable resource for understanding the technical and aesthetic heritage of tailoring in India, specifically within the cosmopolitan environment of Mumbai.</w:t>
      </w:r>
    </w:p>
    <w:bookmarkEnd w:id="21"/>
    <w:bookmarkStart w:id="22" w:name="globalization-and-the-fashion-industry"/>
    <w:p>
      <w:pPr>
        <w:pStyle w:val="Heading2"/>
      </w:pPr>
      <w:r>
        <w:t xml:space="preserve">Globalization and the Fashion Industry</w:t>
      </w:r>
    </w:p>
    <w:p>
      <w:pPr>
        <w:pStyle w:val="FirstParagraph"/>
      </w:pPr>
      <w:r>
        <w:t xml:space="preserve">Kapoor, A. (2020). "From Mumbai to Milan: The Role of Local Tailors in Global Supply Chains." Global Fashion Review, 8(4), 89-105.</w:t>
      </w:r>
    </w:p>
    <w:p>
      <w:pPr>
        <w:pStyle w:val="BodyText"/>
      </w:pPr>
      <w:r>
        <w:t xml:space="preserve">Kapoor examines the integration of Mumbai's tailoring sector into global fashion supply chains. The article highlights how small-scale tailors and workshops in Mumbai contribute to the production of garments for international brands, often under tight deadlines and low margins. This source is critical for understanding the economic pressures faced by the tailor in Mumbai in the era of globalization. It reveals the dual nature of the industry: while it offers employment opportunities, it also exposes workers to exploitation and volatile market demands. The study underscores the need for better regulation and support for these artisans.</w:t>
      </w:r>
    </w:p>
    <w:p>
      <w:pPr>
        <w:pStyle w:val="BodyText"/>
      </w:pPr>
      <w:r>
        <w:t xml:space="preserve">Singh, V. (2022). "Fast Fashion vs. Slow Craft: The Resilience of Mumbai's Tailors." Sustainable Fashion Journal, 5(1), 55-70.</w:t>
      </w:r>
    </w:p>
    <w:p>
      <w:pPr>
        <w:pStyle w:val="BodyText"/>
      </w:pPr>
      <w:r>
        <w:t xml:space="preserve">In this comparative study, Singh contrasts the rise of fast fashion with the enduring appeal of bespoke tailoring in Mumbai. The author argues that despite the availability of cheap, ready-made clothing, there is a growing demand for the personalized service offered by local tailors. This source is particularly relevant for understanding consumer behavior in India. It suggests that the tailor in Mumbai is adapting to modern challenges by emphasizing quality, sustainability, and personal connection, thereby carving out a niche in a competitive market.</w:t>
      </w:r>
    </w:p>
    <w:bookmarkEnd w:id="22"/>
    <w:bookmarkStart w:id="23" w:name="Xfe2c2273c793da07399c38db94ef3e8df886295"/>
    <w:p>
      <w:pPr>
        <w:pStyle w:val="Heading2"/>
      </w:pPr>
      <w:r>
        <w:t xml:space="preserve">Socio-Economic Challenges and Labor Rights</w:t>
      </w:r>
    </w:p>
    <w:p>
      <w:pPr>
        <w:pStyle w:val="FirstParagraph"/>
      </w:pPr>
      <w:r>
        <w:t xml:space="preserve">Patel, N. (2017). "Invisible Hands: Labor Conditions in Mumbai's Garment Districts." Labor Rights Quarterly, 15(2), 33-50.</w:t>
      </w:r>
    </w:p>
    <w:p>
      <w:pPr>
        <w:pStyle w:val="BodyText"/>
      </w:pPr>
      <w:r>
        <w:t xml:space="preserve">Patel provides a critical analysis of the working conditions of tailors in Mumbai's major garment districts, such as Bhuleshwar and Grant Road. The article exposes issues such as long working hours, lack of social security, and health hazards associated with the trade. This source is indispensable for advocates and policymakers seeking to improve the lives of tailors in India. It calls for greater recognition of the tailor's contribution to the economy and advocates for the implementation of labor laws that protect these vulnerable workers.</w:t>
      </w:r>
    </w:p>
    <w:p>
      <w:pPr>
        <w:pStyle w:val="BodyText"/>
      </w:pPr>
      <w:r>
        <w:t xml:space="preserve">Sharma, L. (2023). "Digital Disruption: Technology and the Future of Tailoring in Mumbai." Technology and Society Review, 10(3), 120-135.</w:t>
      </w:r>
    </w:p>
    <w:p>
      <w:pPr>
        <w:pStyle w:val="BodyText"/>
      </w:pPr>
      <w:r>
        <w:t xml:space="preserve">This recent article explores the impact of digital technology on the tailoring profession in Mumbai. Sharma discusses how some tailors are adopting computer-aided design (CAD) and online platforms to reach a wider clientele. The study highlights the digital divide within the industry, where younger, tech-savvy tailors are thriving while older artisans struggle to adapt. This source is crucial for understanding the future trajectory of the tailor in Mumbai, suggesting that technological integration may be key to the survival and growth of the profession in a rapidly changing urban landscape.</w:t>
      </w:r>
    </w:p>
    <w:p>
      <w:pPr>
        <w:pStyle w:val="BodyText"/>
      </w:pPr>
      <w:r>
        <w:t xml:space="preserve">Document generated for academic and informational purposes regarding the tailoring industry in Mumbai, India.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Mumbai, India</dc:title>
  <dc:creator/>
  <dc:language>en</dc:language>
  <cp:keywords/>
  <dcterms:created xsi:type="dcterms:W3CDTF">2026-08-08T07:52:07Z</dcterms:created>
  <dcterms:modified xsi:type="dcterms:W3CDTF">2026-08-08T07:52:07Z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