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Indonesia</w:t>
      </w:r>
      <w:r>
        <w:t xml:space="preserve"> </w:t>
      </w:r>
      <w:r>
        <w:t xml:space="preserve">Jakarta</w:t>
      </w:r>
    </w:p>
    <w:bookmarkStart w:id="21" w:name="annotated-bibliography"/>
    <w:p>
      <w:pPr>
        <w:pStyle w:val="Heading1"/>
      </w:pPr>
      <w:r>
        <w:t xml:space="preserve">Annotated Bibliography</w:t>
      </w:r>
    </w:p>
    <w:bookmarkStart w:id="20" w:name="X021653cda0d0e466e634c24b16988b1b33a1200"/>
    <w:p>
      <w:pPr>
        <w:pStyle w:val="Heading2"/>
      </w:pPr>
      <w:r>
        <w:t xml:space="preserve">The Evolution, Culture, and Economics of the Tailor in Indonesia Jakarta</w:t>
      </w:r>
    </w:p>
    <w:bookmarkEnd w:id="20"/>
    <w:bookmarkEnd w:id="21"/>
    <w:p>
      <w:pPr>
        <w:pStyle w:val="FirstParagraph"/>
      </w:pPr>
      <w:r>
        <w:t xml:space="preserve">The following annotated bibliography compiles key resources regarding the tailoring industry within the specific context of Indonesia Jakarta. As the capital city and economic hub of the archipelago, Jakarta presents a unique landscape where traditional craftsmanship intersects with rapid urbanization and modern fashion demands. This collection explores the socio-economic role of the local tailor, the cultural significance of bespoke clothing in Indonesian society, and the challenges faced by artisans in a globalized market. These sources provide a comprehensive foundation for understanding how the tailor remains a vital component of Jakarta's cultural and economic fabric.</w:t>
      </w:r>
    </w:p>
    <w:bookmarkStart w:id="24" w:name="X3c71debb11351789109064b6dfc8c5093515ad5"/>
    <w:p>
      <w:pPr>
        <w:pStyle w:val="Heading2"/>
      </w:pPr>
      <w:r>
        <w:t xml:space="preserve">1. Socio-Economic Perspectives on the Jakarta Tailoring Industry</w:t>
      </w:r>
    </w:p>
    <w:bookmarkStart w:id="22" w:name="Xffe26b65961fa26079b6780270e559e3b230549"/>
    <w:p>
      <w:pPr>
        <w:pStyle w:val="Heading3"/>
      </w:pPr>
      <w:r>
        <w:t xml:space="preserve">Susanto, A., &amp; Wijaya, B. (2021).</w:t>
      </w:r>
      <w:r>
        <w:t xml:space="preserve"> </w:t>
      </w:r>
      <w:r>
        <w:t xml:space="preserve">Micro-Enterprises in the Capital: The Role of the Tailor in Jakarta's Informal Economy.</w:t>
      </w:r>
      <w:r>
        <w:t xml:space="preserve"> </w:t>
      </w:r>
      <w:r>
        <w:t xml:space="preserve">Journal of Indonesian Economic Studies, 15(3), 45-62.</w:t>
      </w:r>
    </w:p>
    <w:p>
      <w:pPr>
        <w:pStyle w:val="FirstParagraph"/>
      </w:pPr>
      <w:r>
        <w:t xml:space="preserve">This academic article provides a rigorous analysis of the informal economy in Indonesia Jakarta, with a specific focus on small-scale tailoring workshops. The authors argue that the tailor is not merely a service provider but a crucial stabilizer of local employment in densely populated districts like Tanah Abang and Glodok. The study highlights how these micro-enterprises operate with minimal overhead, allowing them to offer competitive pricing compared to mass-produced garments. For researchers interested in the economic resilience of the tailor in Indonesia Jakarta, this source offers valuable data on income levels, supply chain dynamics, and the impact of inflation on fabric costs. It effectively demonstrates that the traditional tailor remains a viable business model despite the rise of fast fashion.</w:t>
      </w:r>
    </w:p>
    <w:bookmarkEnd w:id="22"/>
    <w:bookmarkStart w:id="23" w:name="X2172aaebe447435d0631ee1f8989495c39bd892"/>
    <w:p>
      <w:pPr>
        <w:pStyle w:val="Heading3"/>
      </w:pPr>
      <w:r>
        <w:t xml:space="preserve">Pratama, D. (2019).</w:t>
      </w:r>
      <w:r>
        <w:t xml:space="preserve"> </w:t>
      </w:r>
      <w:r>
        <w:t xml:space="preserve">Urbanization and Craftsmanship: Adapting the Traditional Tailor to Modern Jakarta.</w:t>
      </w:r>
      <w:r>
        <w:t xml:space="preserve"> </w:t>
      </w:r>
      <w:r>
        <w:t xml:space="preserve">Urban Development Review of Southeast Asia, 8(2), 112-129.</w:t>
      </w:r>
    </w:p>
    <w:p>
      <w:pPr>
        <w:pStyle w:val="FirstParagraph"/>
      </w:pPr>
      <w:r>
        <w:t xml:space="preserve">Pratama explores the spatial challenges faced by the tailor in Indonesia Jakarta as the city undergoes rapid vertical expansion. The article discusses how rising rents in central business districts have forced many master tailors to relocate to the outskirts, yet they maintain their clientele through strong community networks. This resource is essential for understanding the geographical distribution of tailoring services in the capital. It also examines how the tailor adapts to the changing demographics of Jakarta, catering to a younger, more cosmopolitan population while retaining traditional techniques. The author concludes that the physical presence of the tailor shop serves as a cultural anchor in an increasingly transient urban environment.</w:t>
      </w:r>
    </w:p>
    <w:bookmarkEnd w:id="23"/>
    <w:bookmarkEnd w:id="24"/>
    <w:bookmarkStart w:id="27" w:name="cultural-significance-and-fashion-trends"/>
    <w:p>
      <w:pPr>
        <w:pStyle w:val="Heading2"/>
      </w:pPr>
      <w:r>
        <w:t xml:space="preserve">2. Cultural Significance and Fashion Trends</w:t>
      </w:r>
    </w:p>
    <w:bookmarkStart w:id="25" w:name="X4243a4789360398262d31bda1c04adc640608b1"/>
    <w:p>
      <w:pPr>
        <w:pStyle w:val="Heading3"/>
      </w:pPr>
      <w:r>
        <w:t xml:space="preserve">Wulandari, S. (2022).</w:t>
      </w:r>
      <w:r>
        <w:t xml:space="preserve"> </w:t>
      </w:r>
      <w:r>
        <w:t xml:space="preserve">Bespoke Identity: The Cultural Importance of the Tailor in Indonesian Formal Wear.</w:t>
      </w:r>
      <w:r>
        <w:t xml:space="preserve"> </w:t>
      </w:r>
      <w:r>
        <w:t xml:space="preserve">Asian Journal of Fashion and Culture, 10(1), 23-40.</w:t>
      </w:r>
    </w:p>
    <w:p>
      <w:pPr>
        <w:pStyle w:val="FirstParagraph"/>
      </w:pPr>
      <w:r>
        <w:t xml:space="preserve">This paper delves into the cultural necessity of the tailor in Indonesia Jakarta, particularly regarding formal and ceremonial attire. Wulandari argues that off-the-rack clothing often fails to meet the specific fit requirements and cultural expectations of Indonesian formal wear, such as the Batik shirt or the modernized Kebaya. The tailor is portrayed as a guardian of cultural aesthetics, ensuring that garments respect local traditions while incorporating contemporary styles. The article includes case studies of prominent tailors in South Jakarta who specialize in wedding attire, illustrating how the tailor facilitates social rituals. This source is critical for understanding why the demand for bespoke services remains high in Indonesia Jakarta despite global fashion trends.</w:t>
      </w:r>
    </w:p>
    <w:bookmarkEnd w:id="25"/>
    <w:bookmarkStart w:id="26" w:name="Xe48a7c143281ef02640d93bb54df62607b077e6"/>
    <w:p>
      <w:pPr>
        <w:pStyle w:val="Heading3"/>
      </w:pPr>
      <w:r>
        <w:t xml:space="preserve">Hartono, R. (2020).</w:t>
      </w:r>
      <w:r>
        <w:t xml:space="preserve"> </w:t>
      </w:r>
      <w:r>
        <w:t xml:space="preserve">From Batik to Business Suits: The Versatility of the Jakarta Tailor.</w:t>
      </w:r>
      <w:r>
        <w:t xml:space="preserve"> </w:t>
      </w:r>
      <w:r>
        <w:t xml:space="preserve">Textile Arts Quarterly, 14(4), 88-105.</w:t>
      </w:r>
    </w:p>
    <w:p>
      <w:pPr>
        <w:pStyle w:val="FirstParagraph"/>
      </w:pPr>
      <w:r>
        <w:t xml:space="preserve">Hartono examines the adaptability of the tailor in Indonesia Jakarta, showcasing their ability to work with diverse fabrics ranging from traditional Batik to imported wool and synthetic blends. The article highlights how the tailor bridges the gap between local heritage and global corporate standards. In the business districts of Jakarta, the tailor plays a pivotal role in helping professionals project a polished image through perfectly fitted suits. This resource provides insight into the technical skills required of the modern tailor, including pattern making and fabric selection. It underscores the tailor's role in shaping the professional identity of Jakarta's workforce, making it a valuable read for those studying fashion sociology in the region.</w:t>
      </w:r>
    </w:p>
    <w:bookmarkEnd w:id="26"/>
    <w:bookmarkEnd w:id="27"/>
    <w:bookmarkStart w:id="32" w:name="X931b8d8b352f7646eef37d2c2379645fae2cf20"/>
    <w:p>
      <w:pPr>
        <w:pStyle w:val="Heading2"/>
      </w:pPr>
      <w:r>
        <w:t xml:space="preserve">3. Technological Integration and Future Challenges</w:t>
      </w:r>
    </w:p>
    <w:bookmarkStart w:id="28" w:name="Xfd93939677e2a5080d12ce1fc30e278cb2f4c23"/>
    <w:p>
      <w:pPr>
        <w:pStyle w:val="Heading3"/>
      </w:pPr>
      <w:r>
        <w:t xml:space="preserve">Lestari, M., &amp; Kusuma, F. (2023).</w:t>
      </w:r>
      <w:r>
        <w:t xml:space="preserve"> </w:t>
      </w:r>
      <w:r>
        <w:t xml:space="preserve">Digitalizing the Craft: E-Commerce and the Modern Tailor in Indonesia Jakarta.</w:t>
      </w:r>
      <w:r>
        <w:t xml:space="preserve"> </w:t>
      </w:r>
      <w:r>
        <w:t xml:space="preserve">Journal of Digital Business in Emerging Markets, 5(2), 150-168.</w:t>
      </w:r>
    </w:p>
    <w:p>
      <w:pPr>
        <w:pStyle w:val="FirstParagraph"/>
      </w:pPr>
      <w:r>
        <w:t xml:space="preserve">This recent study investigates how the tailor in Indonesia Jakarta is leveraging technology to survive and thrive. Lestari and Kusuma document the shift towards online consultations, digital pattern making, and social media marketing among local tailors. The article reveals that younger tailors in Jakarta are successfully using platforms like Instagram and WhatsApp to reach a broader audience, thereby overcoming the limitations of physical storefronts. This source is particularly relevant for understanding the future trajectory of the industry. It suggests that the integration of digital tools does not diminish the value of craftsmanship but rather enhances the accessibility of the tailor's services. For policymakers and entrepreneurs, this paper offers strategies for supporting the digital transformation of traditional trades in Indonesia Jakarta.</w:t>
      </w:r>
    </w:p>
    <w:bookmarkEnd w:id="28"/>
    <w:bookmarkStart w:id="29" w:name="Xf7b96c333517923208a6043f054c4921043ed69"/>
    <w:p>
      <w:pPr>
        <w:pStyle w:val="Heading3"/>
      </w:pPr>
      <w:r>
        <w:t xml:space="preserve">Setiawan, J. (2021).</w:t>
      </w:r>
      <w:r>
        <w:t xml:space="preserve"> </w:t>
      </w:r>
      <w:r>
        <w:t xml:space="preserve">Sustainability in Fashion: The Environmental Impact of the Local Tailor vs. Fast Fashion.</w:t>
      </w:r>
      <w:r>
        <w:t xml:space="preserve"> </w:t>
      </w:r>
      <w:r>
        <w:t xml:space="preserve">Green Economics Review, 7(3), 201-215.</w:t>
      </w:r>
    </w:p>
    <w:p>
      <w:pPr>
        <w:pStyle w:val="FirstParagraph"/>
      </w:pPr>
      <w:r>
        <w:t xml:space="preserve">Setiawan presents a compelling argument for the environmental benefits of choosing a local tailor in Indonesia Jakarta over mass-produced clothing. The article analyzes the lifecycle of garments, noting that bespoke clothing tends to be more durable and less prone to disposal, thus reducing textile waste. The tailor is positioned as a key player in the sustainable fashion movement, promoting quality over quantity. This resource is vital for discussions on environmental policy and consumer behavior in Jakarta. It highlights how the traditional practices of the tailor align with modern sustainability goals, offering a model for responsible consumption in a rapidly developing urban center.</w:t>
      </w:r>
    </w:p>
    <w:bookmarkEnd w:id="29"/>
    <w:bookmarkStart w:id="30" w:name="X54b4314e84fa41e076330bb5bc579def66b6cc5"/>
    <w:p>
      <w:pPr>
        <w:pStyle w:val="Heading3"/>
      </w:pPr>
      <w:r>
        <w:t xml:space="preserve">Indonesian Ministry of Trade. (2022).</w:t>
      </w:r>
      <w:r>
        <w:t xml:space="preserve"> </w:t>
      </w:r>
      <w:r>
        <w:t xml:space="preserve">Annual Report on Textile and Garment Industries: Focus on Jakarta Metropolitan Area.</w:t>
      </w:r>
      <w:r>
        <w:t xml:space="preserve"> </w:t>
      </w:r>
      <w:r>
        <w:t xml:space="preserve">Government Publications.</w:t>
      </w:r>
    </w:p>
    <w:p>
      <w:pPr>
        <w:pStyle w:val="FirstParagraph"/>
      </w:pPr>
      <w:r>
        <w:t xml:space="preserve">This official government report provides statistical data on the textile and garment sectors, with a dedicated section on the role of the tailor in Indonesia Jakarta. It outlines regulatory frameworks, trade policies, and support programs aimed at strengthening local craftsmanship. The report emphasizes the economic contribution of the tailoring industry to the national GDP and highlights initiatives to preserve traditional skills. This source is indispensable for anyone seeking authoritative data on the industry's scale and government priorities. It serves as a foundational document for understanding the macroeconomic context in which the tailor operates in the capital city.</w:t>
      </w:r>
    </w:p>
    <w:bookmarkEnd w:id="30"/>
    <w:bookmarkStart w:id="31" w:name="Xcdfcdfd32f82227c260164eeb6adf174ecf348c"/>
    <w:p>
      <w:pPr>
        <w:pStyle w:val="Heading3"/>
      </w:pPr>
      <w:r>
        <w:t xml:space="preserve">Yuliana, K. (2020).</w:t>
      </w:r>
      <w:r>
        <w:t xml:space="preserve"> </w:t>
      </w:r>
      <w:r>
        <w:t xml:space="preserve">Preserving Heritage: Apprenticeship Models of the Master Tailor in Old Jakarta.</w:t>
      </w:r>
      <w:r>
        <w:t xml:space="preserve"> </w:t>
      </w:r>
      <w:r>
        <w:t xml:space="preserve">Cultural Heritage Studies, 12(1), 55-70.</w:t>
      </w:r>
    </w:p>
    <w:p>
      <w:pPr>
        <w:pStyle w:val="FirstParagraph"/>
      </w:pPr>
      <w:r>
        <w:t xml:space="preserve">Yuliana focuses on the transmission of knowledge within the tailoring community of Indonesia Jakarta. The article describes the traditional apprenticeship system where young learners work under master tailors to acquire skills in cutting, sewing, and fitting. It discusses the challenges of maintaining this system in the face of modern education and changing career aspirations. This resource is crucial for understanding the human element of the industry and the efforts to preserve the intangible cultural heritage associated with the tailor. It provides a poignant look at the dedication required to master the craft and the importance of mentorship in sustaining the quality of tailoring services in Jakarta.</w:t>
      </w:r>
    </w:p>
    <w:bookmarkEnd w:id="31"/>
    <w:p>
      <w:pPr>
        <w:pStyle w:val="BodyText"/>
      </w:pPr>
      <w:r>
        <w:t xml:space="preserve">Document generated for academic and informational purposes regarding the tailoring industry in Indonesia Jakarta.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Indonesia Jakarta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