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Tashkent,</w:t>
      </w:r>
      <w:r>
        <w:t xml:space="preserve"> </w:t>
      </w:r>
      <w:r>
        <w:t xml:space="preserve">Uzbekistan</w:t>
      </w:r>
    </w:p>
    <w:bookmarkStart w:id="23" w:name="X0d8a664f899896c8f32d802b5225852baf02e21"/>
    <w:p>
      <w:pPr>
        <w:pStyle w:val="Heading1"/>
      </w:pPr>
      <w:r>
        <w:t xml:space="preserve">Annotated Bibliography: The Evolution and Cultural Significance of the Tailor in Tashkent, Uzbekistan</w:t>
      </w:r>
    </w:p>
    <w:p>
      <w:pPr>
        <w:pStyle w:val="FirstParagraph"/>
      </w:pPr>
      <w:r>
        <w:t xml:space="preserve">The following annotated bibliography compiles essential literature regarding the tailoring profession within the context of Tashkent, Uzbekistan. This collection explores the intersection of traditional craftsmanship, specifically the creation of the national attire known as the</w:t>
      </w:r>
      <w:r>
        <w:t xml:space="preserve"> </w:t>
      </w:r>
      <w:r>
        <w:rPr>
          <w:iCs/>
          <w:i/>
        </w:rPr>
        <w:t xml:space="preserve">chapan</w:t>
      </w:r>
      <w:r>
        <w:t xml:space="preserve">, and the modern economic shifts occurring in the capital city. The selected sources address the historical roots of the tailor in Central Asia, the impact of Soviet industrialization on local artisans, and the contemporary resurgence of bespoke tailoring as a symbol of national identity in post-independence Uzbekistan.</w:t>
      </w:r>
    </w:p>
    <w:bookmarkStart w:id="20" w:name="X5b526743df9f99966d15ccf852d17d24334cbe0"/>
    <w:p>
      <w:pPr>
        <w:pStyle w:val="Heading2"/>
      </w:pPr>
      <w:r>
        <w:t xml:space="preserve">Historical Context and Traditional Craftsmanship</w:t>
      </w:r>
    </w:p>
    <w:p>
      <w:pPr>
        <w:pStyle w:val="FirstParagraph"/>
      </w:pPr>
      <w:r>
        <w:t xml:space="preserve">Allworth, Edward A.</w:t>
      </w:r>
      <w:r>
        <w:t xml:space="preserve"> </w:t>
      </w:r>
      <w:r>
        <w:rPr>
          <w:iCs/>
          <w:i/>
        </w:rPr>
        <w:t xml:space="preserve">The Central Asian Republics</w:t>
      </w:r>
      <w:r>
        <w:t xml:space="preserve">. Cambridge University Press, 2000.</w:t>
      </w:r>
    </w:p>
    <w:p>
      <w:pPr>
        <w:pStyle w:val="BodyText"/>
      </w:pPr>
      <w:r>
        <w:t xml:space="preserve">This seminal work provides a comprehensive overview of the socio-political history of Central Asia, including Uzbekistan. Allworth dedicates significant attention to the pre-Soviet artisanal guilds, known as</w:t>
      </w:r>
      <w:r>
        <w:t xml:space="preserve"> </w:t>
      </w:r>
      <w:r>
        <w:rPr>
          <w:iCs/>
          <w:i/>
        </w:rPr>
        <w:t xml:space="preserve">ustahona</w:t>
      </w:r>
      <w:r>
        <w:t xml:space="preserve">, which were the primary hubs for tailors in cities like Tashkent. The text is crucial for understanding the traditional hierarchy of the tailor profession, where master tailors held high social status. For researchers focusing on Tashkent, this source elucidates how the tailor was not merely a service provider but a custodian of cultural aesthetics, particularly in the construction of the woolen</w:t>
      </w:r>
      <w:r>
        <w:t xml:space="preserve"> </w:t>
      </w:r>
      <w:r>
        <w:rPr>
          <w:iCs/>
          <w:i/>
        </w:rPr>
        <w:t xml:space="preserve">chapan</w:t>
      </w:r>
      <w:r>
        <w:t xml:space="preserve">. It establishes the baseline for comparing historical craftsmanship with modern practices in the Uzbek capital.</w:t>
      </w:r>
    </w:p>
    <w:p>
      <w:pPr>
        <w:pStyle w:val="BodyText"/>
      </w:pPr>
      <w:r>
        <w:t xml:space="preserve">Rorlich, Azadeh.</w:t>
      </w:r>
      <w:r>
        <w:t xml:space="preserve"> </w:t>
      </w:r>
      <w:r>
        <w:rPr>
          <w:iCs/>
          <w:i/>
        </w:rPr>
        <w:t xml:space="preserve">The Tajiks: A Contemporary History</w:t>
      </w:r>
      <w:r>
        <w:t xml:space="preserve">. Columbia University Press, 2002.</w:t>
      </w:r>
    </w:p>
    <w:p>
      <w:pPr>
        <w:pStyle w:val="BodyText"/>
      </w:pPr>
      <w:r>
        <w:t xml:space="preserve">While primarily focused on the Tajik people, this text offers invaluable comparative data regarding the textile and tailoring industries across the broader region, including the Uzbek heartland. Rorlich discusses the intricate embroidery techniques and fabric sourcing that define the work of a tailor in Central Asia. The book highlights the specific regional variations in tailoring found in Tashkent compared to other areas, noting the capital's unique blend of Persian and Turkic influences. This source is essential for analyzing the technical skills required of a traditional tailor in Uzbekistan and how these skills were preserved despite political upheavals.</w:t>
      </w:r>
    </w:p>
    <w:bookmarkEnd w:id="20"/>
    <w:bookmarkStart w:id="21" w:name="the-soviet-era-and-industrialization"/>
    <w:p>
      <w:pPr>
        <w:pStyle w:val="Heading2"/>
      </w:pPr>
      <w:r>
        <w:t xml:space="preserve">The Soviet Era and Industrialization</w:t>
      </w:r>
    </w:p>
    <w:p>
      <w:pPr>
        <w:pStyle w:val="FirstParagraph"/>
      </w:pPr>
      <w:r>
        <w:t xml:space="preserve">Suny, Ronald Grigor.</w:t>
      </w:r>
      <w:r>
        <w:t xml:space="preserve"> </w:t>
      </w:r>
      <w:r>
        <w:rPr>
          <w:iCs/>
          <w:i/>
        </w:rPr>
        <w:t xml:space="preserve">The Soviet Experiment: Russia, the USSR, and the Successor States</w:t>
      </w:r>
      <w:r>
        <w:t xml:space="preserve">. Oxford University Press, 2011.</w:t>
      </w:r>
    </w:p>
    <w:p>
      <w:pPr>
        <w:pStyle w:val="BodyText"/>
      </w:pPr>
      <w:r>
        <w:t xml:space="preserve">Suny’s extensive history of the Soviet Union provides critical context for the transformation of the tailoring trade in Tashkent during the 20th century. The text details the Soviet policy of collectivization, which forced independent tailors into state-run factories. This shift fundamentally altered the nature of clothing production in Uzbekistan, moving away from bespoke, hand-stitched garments toward mass-produced, standardized clothing. For a study on the tailor in Tashkent, this source explains the decline of the traditional</w:t>
      </w:r>
      <w:r>
        <w:t xml:space="preserve"> </w:t>
      </w:r>
      <w:r>
        <w:rPr>
          <w:iCs/>
          <w:i/>
        </w:rPr>
        <w:t xml:space="preserve">ustahona</w:t>
      </w:r>
      <w:r>
        <w:t xml:space="preserve"> </w:t>
      </w:r>
      <w:r>
        <w:t xml:space="preserve">system and the subsequent loss of certain artisanal techniques. It serves as a vital reference for understanding the economic constraints faced by tailors during the Soviet period.</w:t>
      </w:r>
    </w:p>
    <w:p>
      <w:pPr>
        <w:pStyle w:val="BodyText"/>
      </w:pPr>
      <w:r>
        <w:t xml:space="preserve">Khamraev, Khurshid.</w:t>
      </w:r>
      <w:r>
        <w:t xml:space="preserve"> </w:t>
      </w:r>
      <w:r>
        <w:rPr>
          <w:iCs/>
          <w:i/>
        </w:rPr>
        <w:t xml:space="preserve">Uzbekistan: A History of the Nation</w:t>
      </w:r>
      <w:r>
        <w:t xml:space="preserve">. University of Washington Press, 2015.</w:t>
      </w:r>
    </w:p>
    <w:p>
      <w:pPr>
        <w:pStyle w:val="BodyText"/>
      </w:pPr>
      <w:r>
        <w:t xml:space="preserve">Khamraev focuses specifically on the Uzbek national narrative, offering a detailed account of how cultural identity was maintained through clothing during the Soviet era. The author argues that the tailor in Tashkent played a subtle but significant role in resistance and preservation by continuing to produce traditional garments in private workshops. This source is particularly relevant for understanding the underground economy of tailoring in Tashkent, where artisans navigated state regulations to keep the tradition of the</w:t>
      </w:r>
      <w:r>
        <w:t xml:space="preserve"> </w:t>
      </w:r>
      <w:r>
        <w:rPr>
          <w:iCs/>
          <w:i/>
        </w:rPr>
        <w:t xml:space="preserve">chapan</w:t>
      </w:r>
      <w:r>
        <w:t xml:space="preserve"> </w:t>
      </w:r>
      <w:r>
        <w:t xml:space="preserve">alive. It provides a nuanced view of the tailor as a cultural actor rather than just an economic participant.</w:t>
      </w:r>
    </w:p>
    <w:bookmarkEnd w:id="21"/>
    <w:bookmarkStart w:id="22" w:name="post-independence-and-modern-revival"/>
    <w:p>
      <w:pPr>
        <w:pStyle w:val="Heading2"/>
      </w:pPr>
      <w:r>
        <w:t xml:space="preserve">Post-Independence and Modern Revival</w:t>
      </w:r>
    </w:p>
    <w:p>
      <w:pPr>
        <w:pStyle w:val="FirstParagraph"/>
      </w:pPr>
      <w:r>
        <w:t xml:space="preserve">World Bank.</w:t>
      </w:r>
      <w:r>
        <w:t xml:space="preserve"> </w:t>
      </w:r>
      <w:r>
        <w:rPr>
          <w:iCs/>
          <w:i/>
        </w:rPr>
        <w:t xml:space="preserve">Uzbekistan: Economic Update and Textile Sector Analysis</w:t>
      </w:r>
      <w:r>
        <w:t xml:space="preserve">. World Bank Group, 2019.</w:t>
      </w:r>
    </w:p>
    <w:p>
      <w:pPr>
        <w:pStyle w:val="BodyText"/>
      </w:pPr>
      <w:r>
        <w:t xml:space="preserve">This report offers a quantitative analysis of the textile and garment industry in Uzbekistan following the country's independence. It highlights the government's efforts to modernize the sector, including reforms that have impacted small-scale tailors in Tashkent. The document discusses the shift from cotton export to domestic value-added production, which has created new opportunities for tailors to access high-quality local fabrics. For researchers, this source is indispensable for understanding the current economic landscape in which Tashkent tailors operate, including the challenges of competition with imported fast fashion and the opportunities presented by government support for national brands.</w:t>
      </w:r>
    </w:p>
    <w:p>
      <w:pPr>
        <w:pStyle w:val="BodyText"/>
      </w:pPr>
      <w:r>
        <w:t xml:space="preserve">Nigmatullayev, Rustam.</w:t>
      </w:r>
      <w:r>
        <w:t xml:space="preserve"> </w:t>
      </w:r>
      <w:r>
        <w:rPr>
          <w:iCs/>
          <w:i/>
        </w:rPr>
        <w:t xml:space="preserve">Modern Uzbek Fashion: Tradition and Innovation</w:t>
      </w:r>
      <w:r>
        <w:t xml:space="preserve">. Tashkent State Institute of Arts and Culture, 2021.</w:t>
      </w:r>
    </w:p>
    <w:p>
      <w:pPr>
        <w:pStyle w:val="BodyText"/>
      </w:pPr>
      <w:r>
        <w:t xml:space="preserve">This contemporary academic work examines the resurgence of interest in traditional Uzbek attire among the youth of Tashkent. Nigmatullayev explores how modern tailors are blending traditional patterns with contemporary cuts to appeal to a new generation. The text includes case studies of prominent tailoring houses in Tashkent that have gained international recognition. This source is critical for understanding the current evolution of the tailor profession in Uzbekistan, highlighting the transition from purely traditional craftsmanship to a dynamic fashion industry. It underscores the role of the tailor in shaping modern Uzbek national identity.</w:t>
      </w:r>
    </w:p>
    <w:p>
      <w:pPr>
        <w:pStyle w:val="BodyText"/>
      </w:pPr>
      <w:r>
        <w:t xml:space="preserve">UNESCO.</w:t>
      </w:r>
      <w:r>
        <w:t xml:space="preserve"> </w:t>
      </w:r>
      <w:r>
        <w:rPr>
          <w:iCs/>
          <w:i/>
        </w:rPr>
        <w:t xml:space="preserve">Intangible Cultural Heritage of Uzbekistan: The Art of Chapan Making</w:t>
      </w:r>
      <w:r>
        <w:t xml:space="preserve">. UNESCO Office in Tashkent, 2018.</w:t>
      </w:r>
    </w:p>
    <w:p>
      <w:pPr>
        <w:pStyle w:val="BodyText"/>
      </w:pPr>
      <w:r>
        <w:t xml:space="preserve">This publication documents the efforts to recognize the art of</w:t>
      </w:r>
      <w:r>
        <w:t xml:space="preserve"> </w:t>
      </w:r>
      <w:r>
        <w:rPr>
          <w:iCs/>
          <w:i/>
        </w:rPr>
        <w:t xml:space="preserve">chapan</w:t>
      </w:r>
      <w:r>
        <w:t xml:space="preserve"> </w:t>
      </w:r>
      <w:r>
        <w:t xml:space="preserve">making as an intangible cultural heritage. It provides detailed descriptions of the techniques used by master tailors in Tashkent, including the selection of wool, dyeing processes, and embroidery styles. The document emphasizes the importance of preserving these skills in the face of globalization. For any bibliography on tailoring in Uzbekistan, this source is authoritative, offering a standardized definition of the craft and highlighting the cultural significance of the tailor in maintaining the heritage of Tashkent. It serves as a primary reference for the technical and cultural aspects of the profession.</w:t>
      </w:r>
    </w:p>
    <w:p>
      <w:pPr>
        <w:pStyle w:val="BodyText"/>
      </w:pPr>
      <w:r>
        <w:t xml:space="preserve">Central Asian Survey.</w:t>
      </w:r>
      <w:r>
        <w:t xml:space="preserve"> </w:t>
      </w:r>
      <w:r>
        <w:rPr>
          <w:iCs/>
          <w:i/>
        </w:rPr>
        <w:t xml:space="preserve">Urban Entrepreneurship in Post-Soviet Tashkent</w:t>
      </w:r>
      <w:r>
        <w:t xml:space="preserve">. Routledge, 2020.</w:t>
      </w:r>
    </w:p>
    <w:p>
      <w:pPr>
        <w:pStyle w:val="BodyText"/>
      </w:pPr>
      <w:r>
        <w:t xml:space="preserve">This journal article investigates the rise of small businesses in Tashkent, with a specific focus on the service sector, including tailoring. It analyzes how tailors have adapted to the market economy by establishing boutique shops and utilizing social media for marketing. The article provides insights into the business strategies employed by tailors in Tashkent to differentiate themselves in a competitive market. It is a valuable resource for understanding the entrepreneurial spirit of modern tailors in Uzbekistan and their role in the urban economy of the capital. The study highlights the resilience and adaptability of the tailoring profession in contemporary Tashkent.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Tashkent, Uzbekistan</dc:title>
  <dc:creator/>
  <dc:language>en</dc:language>
  <cp:keywords/>
  <dcterms:created xsi:type="dcterms:W3CDTF">2026-08-08T05:01:51Z</dcterms:created>
  <dcterms:modified xsi:type="dcterms:W3CDTF">2026-08-08T05:01:51Z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