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Teaching</w:t>
      </w:r>
      <w:r>
        <w:t xml:space="preserve"> </w:t>
      </w:r>
      <w:r>
        <w:t xml:space="preserve">in</w:t>
      </w:r>
      <w:r>
        <w:t xml:space="preserve"> </w:t>
      </w:r>
      <w:r>
        <w:t xml:space="preserve">Brisbane,</w:t>
      </w:r>
      <w:r>
        <w:t xml:space="preserve"> </w:t>
      </w:r>
      <w:r>
        <w:t xml:space="preserve">Australia</w:t>
      </w:r>
    </w:p>
    <w:bookmarkStart w:id="24" w:name="X0c971b4145ebe0787173f3033a4e2ddd93310f1"/>
    <w:p>
      <w:pPr>
        <w:pStyle w:val="Heading1"/>
      </w:pPr>
      <w:r>
        <w:t xml:space="preserve">Annotated Bibliography: Primary Teaching in Brisbane, Australia</w:t>
      </w:r>
    </w:p>
    <w:p>
      <w:pPr>
        <w:pStyle w:val="FirstParagraph"/>
      </w:pPr>
      <w:r>
        <w:t xml:space="preserve">The following annotated bibliography compiles essential resources regarding the role, responsibilities, and professional development of a Primary Teacher within the specific educational context of Brisbane, Australia. These sources address the Australian Curriculum, the unique socio-cultural landscape of Queensland, and the pedagogical strategies required to support diverse learners in Brisbane's state, Catholic, and independent school sectors.</w:t>
      </w:r>
    </w:p>
    <w:bookmarkStart w:id="20" w:name="curriculum-and-policy-frameworks"/>
    <w:p>
      <w:pPr>
        <w:pStyle w:val="Heading2"/>
      </w:pPr>
      <w:r>
        <w:t xml:space="preserve">Curriculum and Policy Frameworks</w:t>
      </w:r>
    </w:p>
    <w:p>
      <w:pPr>
        <w:pStyle w:val="FirstParagraph"/>
      </w:pPr>
      <w:r>
        <w:t xml:space="preserve">Australian Curriculum, Assessment and Reporting Authority (ACARA). (2023).</w:t>
      </w:r>
      <w:r>
        <w:t xml:space="preserve"> </w:t>
      </w:r>
      <w:r>
        <w:rPr>
          <w:iCs/>
          <w:i/>
        </w:rPr>
        <w:t xml:space="preserve">The Australian Curriculum: Foundation to Year 10</w:t>
      </w:r>
      <w:r>
        <w:t xml:space="preserve">. Retrieved from https://www.australiancurriculum.edu.au</w:t>
      </w:r>
    </w:p>
    <w:p>
      <w:pPr>
        <w:pStyle w:val="BodyText"/>
      </w:pPr>
      <w:r>
        <w:t xml:space="preserve">This is the foundational document for any Primary Teacher in Australia, including those working in Brisbane. It outlines the learning areas, general capabilities, and cross-curriculum priorities that form the backbone of the national curriculum. For a teacher in Brisbane, this resource is critical for lesson planning and assessment design. It ensures that instruction aligns with national standards while allowing for local adaptation. The document is particularly relevant for understanding the progression of skills from Foundation to Year 6, which is the standard primary phase in Queensland.</w:t>
      </w:r>
    </w:p>
    <w:p>
      <w:pPr>
        <w:pStyle w:val="BodyText"/>
      </w:pPr>
      <w:r>
        <w:t xml:space="preserve">Queensland Curriculum and Assessment Authority (QCAA). (2023).</w:t>
      </w:r>
      <w:r>
        <w:t xml:space="preserve"> </w:t>
      </w:r>
      <w:r>
        <w:rPr>
          <w:iCs/>
          <w:i/>
        </w:rPr>
        <w:t xml:space="preserve">Senior Secondary and Early Years Curriculum Resources</w:t>
      </w:r>
      <w:r>
        <w:t xml:space="preserve">. Brisbane: QCAA.</w:t>
      </w:r>
    </w:p>
    <w:p>
      <w:pPr>
        <w:pStyle w:val="BodyText"/>
      </w:pPr>
      <w:r>
        <w:t xml:space="preserve">While the QCAA is often associated with senior secondary education, its resources are vital for Primary Teachers in Brisbane to understand the long-term trajectory of student learning. This source provides insights into how early primary education in Brisbane feeds into the broader Queensland education system. It helps teachers align their foundational teaching practices with the expectations of later schooling, ensuring a seamless educational journey for students within the state.</w:t>
      </w:r>
    </w:p>
    <w:bookmarkEnd w:id="20"/>
    <w:bookmarkStart w:id="21" w:name="pedagogy-and-classroom-practice"/>
    <w:p>
      <w:pPr>
        <w:pStyle w:val="Heading2"/>
      </w:pPr>
      <w:r>
        <w:t xml:space="preserve">Pedagogy and Classroom Practice</w:t>
      </w:r>
    </w:p>
    <w:p>
      <w:pPr>
        <w:pStyle w:val="FirstParagraph"/>
      </w:pPr>
      <w:r>
        <w:t xml:space="preserve">Department of Education (Queensland). (2022).</w:t>
      </w:r>
      <w:r>
        <w:t xml:space="preserve"> </w:t>
      </w:r>
      <w:r>
        <w:rPr>
          <w:iCs/>
          <w:i/>
        </w:rPr>
        <w:t xml:space="preserve">Queensland Curriculum and Assessment Authority: Early Years Learning Framework (EYLF) and Australian Curriculum Alignment</w:t>
      </w:r>
      <w:r>
        <w:t xml:space="preserve">. Brisbane: State of Queensland.</w:t>
      </w:r>
    </w:p>
    <w:p>
      <w:pPr>
        <w:pStyle w:val="BodyText"/>
      </w:pPr>
      <w:r>
        <w:t xml:space="preserve">This document is essential for Primary Teachers in Brisbane who work with Foundation and Prep students. It bridges the gap between the Early Years Learning Framework and the Australian Curriculum. Given the diverse demographic of Brisbane, this resource assists teachers in creating inclusive learning environments that respect the developmental stages of young children. It provides practical strategies for transitioning students from early childhood education into formal primary schooling, a critical period in a child's academic life in Queensland.</w:t>
      </w:r>
    </w:p>
    <w:p>
      <w:pPr>
        <w:pStyle w:val="BodyText"/>
      </w:pPr>
      <w:r>
        <w:t xml:space="preserve">Hattie, J. (2012).</w:t>
      </w:r>
      <w:r>
        <w:t xml:space="preserve"> </w:t>
      </w:r>
      <w:r>
        <w:rPr>
          <w:iCs/>
          <w:i/>
        </w:rPr>
        <w:t xml:space="preserve">Visible Learning for Teachers: Maximizing Impact on Learning</w:t>
      </w:r>
      <w:r>
        <w:t xml:space="preserve">. New York: Routledge.</w:t>
      </w:r>
    </w:p>
    <w:p>
      <w:pPr>
        <w:pStyle w:val="BodyText"/>
      </w:pPr>
      <w:r>
        <w:t xml:space="preserve">Although not specific to Brisbane, Hattie's work is widely adopted in Australian teacher training programs and professional development sessions across Queensland. This book provides evidence-based strategies for Primary Teachers to improve student outcomes. For a teacher in Brisbane, applying Hattie's concepts of "visible learning" can help in addressing the varied academic needs of students in both high-performing and disadvantaged schools. It emphasizes the importance of teacher-student relationships and feedback, which are crucial in the Australian classroom context.</w:t>
      </w:r>
    </w:p>
    <w:bookmarkEnd w:id="21"/>
    <w:bookmarkStart w:id="22" w:name="cultural-responsiveness-and-inclusion"/>
    <w:p>
      <w:pPr>
        <w:pStyle w:val="Heading2"/>
      </w:pPr>
      <w:r>
        <w:t xml:space="preserve">Cultural Responsiveness and Inclusion</w:t>
      </w:r>
    </w:p>
    <w:p>
      <w:pPr>
        <w:pStyle w:val="FirstParagraph"/>
      </w:pPr>
      <w:r>
        <w:t xml:space="preserve">Australian Institute for Teaching and School Leadership (AITSL). (2021).</w:t>
      </w:r>
      <w:r>
        <w:t xml:space="preserve"> </w:t>
      </w:r>
      <w:r>
        <w:rPr>
          <w:iCs/>
          <w:i/>
        </w:rPr>
        <w:t xml:space="preserve">Australian Professional Standards for Teachers</w:t>
      </w:r>
      <w:r>
        <w:t xml:space="preserve">. Melbourne: AITSL.</w:t>
      </w:r>
    </w:p>
    <w:p>
      <w:pPr>
        <w:pStyle w:val="BodyText"/>
      </w:pPr>
      <w:r>
        <w:t xml:space="preserve">This document outlines the professional standards that all Primary Teachers in Australia, including Brisbane, must meet for registration and career progression. It places a strong emphasis on cultural responsiveness, particularly in relation to Aboriginal and Torres Strait Islander students. For a teacher in Brisbane, this resource is indispensable for understanding the legal and ethical obligations to provide equitable education. It guides teachers in developing culturally safe classrooms that reflect the rich diversity of Queensland's population.</w:t>
      </w:r>
    </w:p>
    <w:p>
      <w:pPr>
        <w:pStyle w:val="BodyText"/>
      </w:pPr>
      <w:r>
        <w:t xml:space="preserve">Queensland Government. (2020).</w:t>
      </w:r>
      <w:r>
        <w:t xml:space="preserve"> </w:t>
      </w:r>
      <w:r>
        <w:rPr>
          <w:iCs/>
          <w:i/>
        </w:rPr>
        <w:t xml:space="preserve">Reconciliation Action Plan for the Department of Education</w:t>
      </w:r>
      <w:r>
        <w:t xml:space="preserve">. Brisbane: State of Queensland.</w:t>
      </w:r>
    </w:p>
    <w:p>
      <w:pPr>
        <w:pStyle w:val="BodyText"/>
      </w:pPr>
      <w:r>
        <w:t xml:space="preserve">This policy document is highly relevant for Primary Teachers in Brisbane who are committed to reconciliation and inclusive education. It outlines the Department of Education's commitment to improving outcomes for Aboriginal and Torres Strait Islander students. For teachers, it provides a framework for integrating Indigenous perspectives into the curriculum and fostering respectful relationships with Indigenous communities. This is particularly important in Brisbane, where there is a significant Indigenous population and a strong emphasis on cultural awareness in schools.</w:t>
      </w:r>
    </w:p>
    <w:bookmarkEnd w:id="22"/>
    <w:bookmarkStart w:id="23" w:name="professional-development-and-well-being"/>
    <w:p>
      <w:pPr>
        <w:pStyle w:val="Heading2"/>
      </w:pPr>
      <w:r>
        <w:t xml:space="preserve">Professional Development and Well-being</w:t>
      </w:r>
    </w:p>
    <w:p>
      <w:pPr>
        <w:pStyle w:val="FirstParagraph"/>
      </w:pPr>
      <w:r>
        <w:t xml:space="preserve">Queensland College of Teachers (QCT). (2023).</w:t>
      </w:r>
      <w:r>
        <w:t xml:space="preserve"> </w:t>
      </w:r>
      <w:r>
        <w:rPr>
          <w:iCs/>
          <w:i/>
        </w:rPr>
        <w:t xml:space="preserve">Registration and Professional Standards</w:t>
      </w:r>
      <w:r>
        <w:t xml:space="preserve">. Brisbane: QCT.</w:t>
      </w:r>
    </w:p>
    <w:p>
      <w:pPr>
        <w:pStyle w:val="BodyText"/>
      </w:pPr>
      <w:r>
        <w:t xml:space="preserve">The QCT is the regulatory body for teachers in Queensland. This resource is crucial for Primary Teachers in Brisbane to understand the requirements for registration, continuing professional development, and ethical conduct. It ensures that teachers remain up-to-date with the latest educational practices and legal requirements. For new teachers in Brisbane, this document is a roadmap for navigating their professional journey and maintaining high standards of practice.</w:t>
      </w:r>
    </w:p>
    <w:p>
      <w:pPr>
        <w:pStyle w:val="BodyText"/>
      </w:pPr>
      <w:r>
        <w:t xml:space="preserve">Australian Education Union (AEU) Queensland Branch. (2022).</w:t>
      </w:r>
      <w:r>
        <w:t xml:space="preserve"> </w:t>
      </w:r>
      <w:r>
        <w:rPr>
          <w:iCs/>
          <w:i/>
        </w:rPr>
        <w:t xml:space="preserve">Teacher Well-being and Workload Management</w:t>
      </w:r>
      <w:r>
        <w:t xml:space="preserve">. Brisbane: AEU.</w:t>
      </w:r>
    </w:p>
    <w:p>
      <w:pPr>
        <w:pStyle w:val="BodyText"/>
      </w:pPr>
      <w:r>
        <w:t xml:space="preserve">This resource addresses the critical issue of teacher well-being, which is a growing concern in the Australian education sector. For Primary Teachers in Brisbane, it provides strategies for managing workload, stress, and burnout. It highlights the importance of a supportive school culture and work-life balance. Given the demanding nature of primary teaching, this document offers practical advice and advocacy resources to help teachers maintain their health and effectiveness in the classroom.</w:t>
      </w:r>
    </w:p>
    <w:p>
      <w:pPr>
        <w:pStyle w:val="BodyText"/>
      </w:pPr>
      <w:r>
        <w:t xml:space="preserve">In conclusion, this annotated bibliography provides a comprehensive overview of the key resources available to Primary Teachers in Brisbane, Australia. By engaging with these documents, teachers can enhance their professional practice, ensure curriculum alignment, and create inclusive, supportive learning environments for all students.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Teaching in Brisbane, Australia</dc:title>
  <dc:creator/>
  <dc:language>en</dc:language>
  <cp:keywords/>
  <dcterms:created xsi:type="dcterms:W3CDTF">2026-08-06T22:42:52Z</dcterms:created>
  <dcterms:modified xsi:type="dcterms:W3CDTF">2026-08-06T22:42:52Z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