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Teaching</w:t>
      </w:r>
      <w:r>
        <w:t xml:space="preserve"> </w:t>
      </w:r>
      <w:r>
        <w:t xml:space="preserve">in</w:t>
      </w:r>
      <w:r>
        <w:t xml:space="preserve"> </w:t>
      </w:r>
      <w:r>
        <w:t xml:space="preserve">Sydney,</w:t>
      </w:r>
      <w:r>
        <w:t xml:space="preserve"> </w:t>
      </w:r>
      <w:r>
        <w:t xml:space="preserve">Australia</w:t>
      </w:r>
    </w:p>
    <w:bookmarkStart w:id="25" w:name="X3e44c988da9d085c02cc299c79e0af4a3281775"/>
    <w:p>
      <w:pPr>
        <w:pStyle w:val="Heading1"/>
      </w:pPr>
      <w:r>
        <w:t xml:space="preserve">Annotated Bibliography: Primary Teaching in Sydney, Australia</w:t>
      </w:r>
    </w:p>
    <w:p>
      <w:pPr>
        <w:pStyle w:val="FirstParagraph"/>
      </w:pPr>
      <w:r>
        <w:t xml:space="preserve">This annotated bibliography provides a curated selection of resources relevant to the role of a Primary Teacher within the specific educational context of Sydney, Australia. The selected texts address the New South Wales (NSW) Education Standards Authority (NESA) requirements, the Australian Curriculum, and the unique socio-cultural dynamics of teaching in Sydney's diverse metropolitan and regional environments. These resources are essential for educators seeking to understand pedagogical strategies, inclusive practices, and professional standards applicable to primary education in this region.</w:t>
      </w:r>
    </w:p>
    <w:bookmarkStart w:id="20" w:name="curriculum-and-standards"/>
    <w:p>
      <w:pPr>
        <w:pStyle w:val="Heading2"/>
      </w:pPr>
      <w:r>
        <w:t xml:space="preserve">Curriculum and Standards</w:t>
      </w:r>
    </w:p>
    <w:p>
      <w:pPr>
        <w:pStyle w:val="FirstParagraph"/>
      </w:pPr>
      <w:r>
        <w:t xml:space="preserve">Australian Curriculum, Assessment and Reporting Authority (ACARA). (2023).</w:t>
      </w:r>
      <w:r>
        <w:t xml:space="preserve"> </w:t>
      </w:r>
      <w:r>
        <w:rPr>
          <w:iCs/>
          <w:i/>
        </w:rPr>
        <w:t xml:space="preserve">The Australian Curriculum: Foundation to Year 10</w:t>
      </w:r>
      <w:r>
        <w:t xml:space="preserve">. Canberra: ACARA.</w:t>
      </w:r>
    </w:p>
    <w:p>
      <w:pPr>
        <w:pStyle w:val="BodyText"/>
      </w:pPr>
      <w:r>
        <w:t xml:space="preserve">This foundational document outlines the national curriculum framework that all Primary Teachers in Sydney must implement. It details the learning areas, general capabilities, and cross-curriculum priorities. For a teacher in Sydney, this resource is critical for lesson planning and assessment design, ensuring alignment with national expectations while allowing for local adaptation. It serves as the primary reference for understanding what students should know and be able to do at each stage of their primary education.</w:t>
      </w:r>
    </w:p>
    <w:p>
      <w:pPr>
        <w:pStyle w:val="BodyText"/>
      </w:pPr>
      <w:r>
        <w:t xml:space="preserve">New South Wales Education Standards Authority (NESA). (2022).</w:t>
      </w:r>
      <w:r>
        <w:t xml:space="preserve"> </w:t>
      </w:r>
      <w:r>
        <w:rPr>
          <w:iCs/>
          <w:i/>
        </w:rPr>
        <w:t xml:space="preserve">NSW Syllabus for the Australian Curriculum: English K-10</w:t>
      </w:r>
      <w:r>
        <w:t xml:space="preserve">. Sydney: NESA.</w:t>
      </w:r>
    </w:p>
    <w:p>
      <w:pPr>
        <w:pStyle w:val="BodyText"/>
      </w:pPr>
      <w:r>
        <w:t xml:space="preserve">While the Australian Curriculum provides the national framework, NESA adapts these standards for implementation in New South Wales schools. This syllabus is indispensable for Primary Teachers in Sydney, offering specific outcomes, content descriptions, and assessment guidelines tailored to the state's educational requirements. It provides practical guidance on how to teach literacy effectively within the NSW context, including specific resources and examples relevant to local schools.</w:t>
      </w:r>
    </w:p>
    <w:bookmarkEnd w:id="20"/>
    <w:bookmarkStart w:id="21" w:name="pedagogy-and-practice"/>
    <w:p>
      <w:pPr>
        <w:pStyle w:val="Heading2"/>
      </w:pPr>
      <w:r>
        <w:t xml:space="preserve">Pedagogy and Practice</w:t>
      </w:r>
    </w:p>
    <w:p>
      <w:pPr>
        <w:pStyle w:val="FirstParagraph"/>
      </w:pPr>
      <w:r>
        <w:t xml:space="preserve">Biggs, J., &amp; Collis, K. (1982).</w:t>
      </w:r>
      <w:r>
        <w:t xml:space="preserve"> </w:t>
      </w:r>
      <w:r>
        <w:rPr>
          <w:iCs/>
          <w:i/>
        </w:rPr>
        <w:t xml:space="preserve">Evaluating the Quality of Learning: The SOLO Taxonomy</w:t>
      </w:r>
      <w:r>
        <w:t xml:space="preserve">. New York: Academic Press.</w:t>
      </w:r>
    </w:p>
    <w:p>
      <w:pPr>
        <w:pStyle w:val="BodyText"/>
      </w:pPr>
      <w:r>
        <w:t xml:space="preserve">The Structure of Observed Learning Outcomes (SOLO) taxonomy is widely used in Australian primary education, including in Sydney schools, to assess the depth of student understanding. This text provides the theoretical basis for the taxonomy, helping Primary Teachers design tasks that promote higher-order thinking. It is particularly useful for differentiating instruction in diverse Sydney classrooms, allowing teachers to scaffold learning from simple to complex levels of understanding.</w:t>
      </w:r>
    </w:p>
    <w:p>
      <w:pPr>
        <w:pStyle w:val="BodyText"/>
      </w:pPr>
      <w:r>
        <w:t xml:space="preserve">Hattie, J. (2009).</w:t>
      </w:r>
      <w:r>
        <w:t xml:space="preserve"> </w:t>
      </w:r>
      <w:r>
        <w:rPr>
          <w:iCs/>
          <w:i/>
        </w:rPr>
        <w:t xml:space="preserve">Visible Learning: A Synthesis of Over 800 Meta-Analyses Relating to Achievement</w:t>
      </w:r>
      <w:r>
        <w:t xml:space="preserve">. New York: Routledge.</w:t>
      </w:r>
    </w:p>
    <w:p>
      <w:pPr>
        <w:pStyle w:val="BodyText"/>
      </w:pPr>
      <w:r>
        <w:t xml:space="preserve">John Hattie's research is highly influential in Australian education policy and practice. This book synthesizes extensive research on factors that influence student achievement. For Primary Teachers in Sydney, it offers evidence-based strategies to improve teaching effectiveness. The emphasis on feedback, teacher-student relationships, and visible learning aligns with current NSW Department of Education initiatives, making it a valuable resource for professional development and instructional improvement.</w:t>
      </w:r>
    </w:p>
    <w:bookmarkEnd w:id="21"/>
    <w:bookmarkStart w:id="22" w:name="inclusive-education-and-diversity"/>
    <w:p>
      <w:pPr>
        <w:pStyle w:val="Heading2"/>
      </w:pPr>
      <w:r>
        <w:t xml:space="preserve">Inclusive Education and Diversity</w:t>
      </w:r>
    </w:p>
    <w:p>
      <w:pPr>
        <w:pStyle w:val="FirstParagraph"/>
      </w:pPr>
      <w:r>
        <w:t xml:space="preserve">Australian Human Rights Commission. (2021).</w:t>
      </w:r>
      <w:r>
        <w:t xml:space="preserve"> </w:t>
      </w:r>
      <w:r>
        <w:rPr>
          <w:iCs/>
          <w:i/>
        </w:rPr>
        <w:t xml:space="preserve">Respect@School: A National Anti-Bullying Strategy for Schools</w:t>
      </w:r>
      <w:r>
        <w:t xml:space="preserve">. Sydney: AHRC.</w:t>
      </w:r>
    </w:p>
    <w:p>
      <w:pPr>
        <w:pStyle w:val="BodyText"/>
      </w:pPr>
      <w:r>
        <w:t xml:space="preserve">Sydney's primary schools are characterized by significant cultural and linguistic diversity. This resource provides a comprehensive framework for creating safe, inclusive school environments. It addresses bullying, discrimination, and harassment, offering practical strategies for Primary Teachers to foster respect and inclusion. The guide is particularly relevant for Sydney educators dealing with multicultural classrooms and the need to support students from varied backgrounds.</w:t>
      </w:r>
    </w:p>
    <w:p>
      <w:pPr>
        <w:pStyle w:val="BodyText"/>
      </w:pPr>
      <w:r>
        <w:t xml:space="preserve">NSW Department of Education. (2023).</w:t>
      </w:r>
      <w:r>
        <w:t xml:space="preserve"> </w:t>
      </w:r>
      <w:r>
        <w:rPr>
          <w:iCs/>
          <w:i/>
        </w:rPr>
        <w:t xml:space="preserve">Inclusive Education Policy</w:t>
      </w:r>
      <w:r>
        <w:t xml:space="preserve">. Sydney: NSW Government.</w:t>
      </w:r>
    </w:p>
    <w:p>
      <w:pPr>
        <w:pStyle w:val="BodyText"/>
      </w:pPr>
      <w:r>
        <w:t xml:space="preserve">This policy document outlines the NSW Government's commitment to inclusive education, ensuring that all students, including those with disabilities and additional learning needs, have equitable access to education. For Primary Teachers in Sydney, it provides guidelines on reasonable adjustments, differentiated instruction, and collaboration with support services. It is essential for understanding legal and ethical obligations in creating inclusive learning environments.</w:t>
      </w:r>
    </w:p>
    <w:bookmarkEnd w:id="22"/>
    <w:bookmarkStart w:id="23" w:name="professional-standards-and-ethics"/>
    <w:p>
      <w:pPr>
        <w:pStyle w:val="Heading2"/>
      </w:pPr>
      <w:r>
        <w:t xml:space="preserve">Professional Standards and Ethics</w:t>
      </w:r>
    </w:p>
    <w:p>
      <w:pPr>
        <w:pStyle w:val="FirstParagraph"/>
      </w:pPr>
      <w:r>
        <w:t xml:space="preserve">Australian Institute for Teaching and School Leadership (AITSL). (2017).</w:t>
      </w:r>
      <w:r>
        <w:t xml:space="preserve"> </w:t>
      </w:r>
      <w:r>
        <w:rPr>
          <w:iCs/>
          <w:i/>
        </w:rPr>
        <w:t xml:space="preserve">Australian Professional Standards for Teachers</w:t>
      </w:r>
      <w:r>
        <w:t xml:space="preserve">. Melbourne: AITSL.</w:t>
      </w:r>
    </w:p>
    <w:p>
      <w:pPr>
        <w:pStyle w:val="BodyText"/>
      </w:pPr>
      <w:r>
        <w:t xml:space="preserve">These standards define the knowledge, skills, and professional practices expected of teachers at different career stages. For Primary Teachers in Sydney, they are crucial for registration with NESA and ongoing professional development. The standards cover areas such as professional knowledge, practice, and engagement, providing a framework for self-reflection and career growth. They are also used in performance appraisal processes within NSW schools.</w:t>
      </w:r>
    </w:p>
    <w:p>
      <w:pPr>
        <w:pStyle w:val="BodyText"/>
      </w:pPr>
      <w:r>
        <w:t xml:space="preserve">NSW Department of Education. (2022).</w:t>
      </w:r>
      <w:r>
        <w:t xml:space="preserve"> </w:t>
      </w:r>
      <w:r>
        <w:rPr>
          <w:iCs/>
          <w:i/>
        </w:rPr>
        <w:t xml:space="preserve">Code of Conduct for Teachers</w:t>
      </w:r>
      <w:r>
        <w:t xml:space="preserve">. Sydney: NSW Government.</w:t>
      </w:r>
    </w:p>
    <w:p>
      <w:pPr>
        <w:pStyle w:val="BodyText"/>
      </w:pPr>
      <w:r>
        <w:t xml:space="preserve">This document sets out the ethical and professional expectations for teachers employed in NSW public schools. It covers areas such as professional behavior, relationships with students and colleagues, and use of technology. For Primary Teachers in Sydney, it is a mandatory reference that guides daily practice and decision-making. Understanding this code is essential for maintaining professional integrity and ensuring the safety and well-being of students.</w:t>
      </w:r>
    </w:p>
    <w:bookmarkEnd w:id="23"/>
    <w:bookmarkStart w:id="24" w:name="community-and-context"/>
    <w:p>
      <w:pPr>
        <w:pStyle w:val="Heading2"/>
      </w:pPr>
      <w:r>
        <w:t xml:space="preserve">Community and Context</w:t>
      </w:r>
    </w:p>
    <w:p>
      <w:pPr>
        <w:pStyle w:val="FirstParagraph"/>
      </w:pPr>
      <w:r>
        <w:t xml:space="preserve">Sydney Institute of Education, University of Sydney. (2023).</w:t>
      </w:r>
      <w:r>
        <w:t xml:space="preserve"> </w:t>
      </w:r>
      <w:r>
        <w:rPr>
          <w:iCs/>
          <w:i/>
        </w:rPr>
        <w:t xml:space="preserve">Teaching in Urban and Regional Contexts</w:t>
      </w:r>
      <w:r>
        <w:t xml:space="preserve">. Sydney: University of Sydney.</w:t>
      </w:r>
    </w:p>
    <w:p>
      <w:pPr>
        <w:pStyle w:val="BodyText"/>
      </w:pPr>
      <w:r>
        <w:t xml:space="preserve">This resource explores the unique challenges and opportunities of teaching in Sydney's diverse urban and regional settings. It addresses issues such as socio-economic disadvantage, cultural diversity, and community engagement. For Primary Teachers, it provides insights into how to connect with local communities and tailor teaching practices to meet the specific needs of students in different Sydney contexts. It is particularly useful for new teachers entering the profession in this region.</w:t>
      </w:r>
    </w:p>
    <w:p>
      <w:pPr>
        <w:pStyle w:val="BodyText"/>
      </w:pPr>
      <w:r>
        <w:rPr>
          <w:iCs/>
          <w:i/>
        </w:rPr>
        <w:t xml:space="preserve">Note: This annotated bibliography is intended for educational purposes and should be used in conjunction with official guidelines from NESA and the NSW Department of Education.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Teaching in Sydney, Australia</dc:title>
  <dc:creator/>
  <dc:language>en</dc:language>
  <cp:keywords/>
  <dcterms:created xsi:type="dcterms:W3CDTF">2026-08-07T06:33:49Z</dcterms:created>
  <dcterms:modified xsi:type="dcterms:W3CDTF">2026-08-07T06:33:49Z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