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Santiago,</w:t>
      </w:r>
      <w:r>
        <w:t xml:space="preserve"> </w:t>
      </w:r>
      <w:r>
        <w:t xml:space="preserve">Chile</w:t>
      </w:r>
    </w:p>
    <w:bookmarkStart w:id="23" w:name="X52ece12f72feb22d1a6e82cbdfce15c1c5b4465"/>
    <w:p>
      <w:pPr>
        <w:pStyle w:val="Heading1"/>
      </w:pPr>
      <w:r>
        <w:t xml:space="preserve">Annotated Bibliography: Primary Education in Santiago, Chile</w:t>
      </w:r>
    </w:p>
    <w:p>
      <w:pPr>
        <w:pStyle w:val="FirstParagraph"/>
      </w:pPr>
      <w:r>
        <w:t xml:space="preserve">This annotated bibliography compiles essential resources regarding the role, challenges, and pedagogical frameworks of the Primary Teacher within the specific context of Santiago, Chile. The selected works address the transition from the centralized model to the current curriculum standards, the impact of socioeconomic diversity in the capital city, and the evolving professional identity of educators in Chilean public and private systems.</w:t>
      </w:r>
    </w:p>
    <w:bookmarkStart w:id="20" w:name="introduction"/>
    <w:p>
      <w:pPr>
        <w:pStyle w:val="Heading2"/>
      </w:pPr>
      <w:r>
        <w:t xml:space="preserve">Introduction</w:t>
      </w:r>
    </w:p>
    <w:p>
      <w:pPr>
        <w:pStyle w:val="FirstParagraph"/>
      </w:pPr>
      <w:r>
        <w:t xml:space="preserve">The landscape of primary education in Santiago is defined by a complex interplay of historical reforms, such as the Ley de Subvención Escolar Preferencial (SEP), and the urgent need for inclusive pedagogies. For the Primary Teacher operating in Santiago, understanding these structural elements is as crucial as mastering classroom management. The following references provide a comprehensive overview of the theoretical and practical dimensions of teaching in Chile's capital.</w:t>
      </w:r>
    </w:p>
    <w:bookmarkEnd w:id="20"/>
    <w:bookmarkStart w:id="21" w:name="references"/>
    <w:p>
      <w:pPr>
        <w:pStyle w:val="Heading2"/>
      </w:pPr>
      <w:r>
        <w:t xml:space="preserve">References</w:t>
      </w:r>
    </w:p>
    <w:p>
      <w:pPr>
        <w:pStyle w:val="FirstParagraph"/>
      </w:pPr>
      <w:r>
        <w:t xml:space="preserve">Ministerio de Educación de Chile. (2012). Bases Curriculares de la Educación Básica. Santiago: Ministerio de Educación.</w:t>
      </w:r>
    </w:p>
    <w:p>
      <w:pPr>
        <w:pStyle w:val="BodyText"/>
      </w:pPr>
      <w:r>
        <w:t xml:space="preserve">This foundational document outlines the official curriculum framework for primary education in Chile. For a Primary Teacher in Santiago, this text is indispensable as it defines the learning objectives across all core subjects, including language, mathematics, and social sciences. The document emphasizes the development of competencies rather than mere content retention. It is particularly relevant for educators in Santiago as it provides the standardized baseline against which student performance is measured nationwide, ensuring that teachers in diverse communes—from Providencia to Puente Alto—are aligned with national educational goals.</w:t>
      </w:r>
    </w:p>
    <w:p>
      <w:pPr>
        <w:pStyle w:val="BodyText"/>
      </w:pPr>
      <w:r>
        <w:t xml:space="preserve">Molina, C., &amp; Valenzuela, J. P. (2015). The Chilean School Voucher System: A Critical Review. Journal of Education Policy, 30(4), 456-478.</w:t>
      </w:r>
    </w:p>
    <w:p>
      <w:pPr>
        <w:pStyle w:val="BodyText"/>
      </w:pPr>
      <w:r>
        <w:t xml:space="preserve">This article provides a critical analysis of the voucher system that heavily influences the school landscape in Santiago. It examines how funding mechanisms affect school segregation and educational quality. For the Primary Teacher, understanding this context is vital for navigating the socioeconomic realities of their classrooms. The authors argue that while the system offers choice, it often exacerbates inequality, a phenomenon acutely visible in the metropolitan area of Santiago. The paper helps educators understand the structural constraints they face and the diverse backgrounds of the students they serve.</w:t>
      </w:r>
    </w:p>
    <w:p>
      <w:pPr>
        <w:pStyle w:val="BodyText"/>
      </w:pPr>
      <w:r>
        <w:t xml:space="preserve">Sandoval, A., &amp; Contreras, M. (2018). Teacher Professional Identity in the Context of Educational Reforms in Chile. Revista Latinoamericana de Estudios Educativos, 48(2), 112-135.</w:t>
      </w:r>
    </w:p>
    <w:p>
      <w:pPr>
        <w:pStyle w:val="BodyText"/>
      </w:pPr>
      <w:r>
        <w:t xml:space="preserve">This study explores how recent educational reforms in Chile have reshaped the professional identity of primary teachers. It highlights the tension between standardized testing pressures and the desire for holistic student development. The research is particularly pertinent to Santiago, where the density of schools and the intensity of accountability measures are high. The authors suggest that teachers in urban centers often feel caught between bureaucratic demands and their pedagogical ideals. This resource is valuable for teachers seeking to reflect on their own professional roles and for policymakers aiming to support teacher well-being.</w:t>
      </w:r>
    </w:p>
    <w:p>
      <w:pPr>
        <w:pStyle w:val="BodyText"/>
      </w:pPr>
      <w:r>
        <w:t xml:space="preserve">UNICEF Chile. (2019). Early Childhood and Primary Education in Chile: Challenges and Opportunities. Santiago: UNICEF.</w:t>
      </w:r>
    </w:p>
    <w:p>
      <w:pPr>
        <w:pStyle w:val="BodyText"/>
      </w:pPr>
      <w:r>
        <w:t xml:space="preserve">This report offers a broad overview of the state of primary education in Chile, with specific data on urban areas like Santiago. It addresses issues such as school dropout rates, learning gaps, and the importance of early intervention. The document is crucial for Primary Teachers as it provides evidence-based insights into the challenges faced by vulnerable student populations. It also highlights successful interventions and best practices that can be adapted in Santiago classrooms to promote equity and improve learning outcomes.</w:t>
      </w:r>
    </w:p>
    <w:p>
      <w:pPr>
        <w:pStyle w:val="BodyText"/>
      </w:pPr>
      <w:r>
        <w:t xml:space="preserve">García-Huidobro, J., &amp; Muñoz, P. (2020). Inclusive Education in Chilean Primary Schools: Policies and Practices. International Journal of Inclusive Education, 24(5), 567-583.</w:t>
      </w:r>
    </w:p>
    <w:p>
      <w:pPr>
        <w:pStyle w:val="BodyText"/>
      </w:pPr>
      <w:r>
        <w:t xml:space="preserve">This article examines the implementation of inclusive education policies in Chile, focusing on primary schools. It discusses the challenges of integrating students with special educational needs into regular classrooms, a growing priority in Santiago. The authors analyze the gap between policy intentions and classroom realities, emphasizing the need for better teacher training and support systems. For Primary Teachers, this resource offers practical strategies for creating inclusive learning environments and understanding the legal and ethical dimensions of inclusion in the Chilean context.</w:t>
      </w:r>
    </w:p>
    <w:p>
      <w:pPr>
        <w:pStyle w:val="BodyText"/>
      </w:pPr>
      <w:r>
        <w:t xml:space="preserve">OECD. (2019). PISA 2018 Results (Volume I): What Students Know and Can Do. Paris: OECD Publishing.</w:t>
      </w:r>
    </w:p>
    <w:p>
      <w:pPr>
        <w:pStyle w:val="BodyText"/>
      </w:pPr>
      <w:r>
        <w:t xml:space="preserve">While a global report, the PISA results are highly relevant for understanding Chile's position in international education rankings. The data reveals significant disparities in student performance, particularly in reading and mathematics, which are core areas for Primary Teachers. The report underscores the impact of socioeconomic status on educational achievement, a key factor in Santiago's diverse educational landscape. Teachers can use this data to contextualize their students' performance and to advocate for resources and interventions that address learning gaps.</w:t>
      </w:r>
    </w:p>
    <w:p>
      <w:pPr>
        <w:pStyle w:val="BodyText"/>
      </w:pPr>
      <w:r>
        <w:t xml:space="preserve">López, R., &amp; Silva, M. (2021). Digital Transformation in Chilean Primary Education: Opportunities and Challenges. Educación y Tecnología, 15(3), 89-104.</w:t>
      </w:r>
    </w:p>
    <w:p>
      <w:pPr>
        <w:pStyle w:val="BodyText"/>
      </w:pPr>
      <w:r>
        <w:t xml:space="preserve">This article discusses the rapid digital transformation of primary education in Chile, accelerated by the pandemic. It explores how Primary Teachers in Santiago have adapted to remote and hybrid learning models. The authors highlight both the opportunities for personalized learning and the challenges of the digital divide. This resource is essential for teachers looking to integrate technology effectively into their pedagogy and to understand the evolving expectations of students and parents in an increasingly digital society.</w:t>
      </w:r>
    </w:p>
    <w:p>
      <w:pPr>
        <w:pStyle w:val="BodyText"/>
      </w:pPr>
      <w:r>
        <w:t xml:space="preserve">Contreras, D., &amp; Fuentes, A. (2022). Community Engagement in Santiago Schools: Building Partnerships for Student Success. Journal of Urban Education, 57(1), 123-145.</w:t>
      </w:r>
    </w:p>
    <w:p>
      <w:pPr>
        <w:pStyle w:val="BodyText"/>
      </w:pPr>
      <w:r>
        <w:t xml:space="preserve">This study focuses on the importance of community engagement in improving educational outcomes in Santiago. It examines successful models of collaboration between schools, families, and local organizations. For Primary Teachers, this article provides practical insights into how to build strong partnerships with parents and community stakeholders. It emphasizes that education extends beyond the classroom and that active community involvement can significantly enhance student motivation and achievement, particularly in underserved areas of the city.</w:t>
      </w:r>
    </w:p>
    <w:bookmarkEnd w:id="21"/>
    <w:bookmarkStart w:id="22" w:name="conclusion"/>
    <w:p>
      <w:pPr>
        <w:pStyle w:val="Heading2"/>
      </w:pPr>
      <w:r>
        <w:t xml:space="preserve">Conclusion</w:t>
      </w:r>
    </w:p>
    <w:p>
      <w:pPr>
        <w:pStyle w:val="FirstParagraph"/>
      </w:pPr>
      <w:r>
        <w:t xml:space="preserve">The annotated bibliography presented above offers a multifaceted view of the Primary Teacher's role in Santiago, Chile. From curriculum standards and funding mechanisms to inclusive practices and digital transformation, these resources provide a solid foundation for understanding the complexities of primary education in the capital. By engaging with these texts, educators can better navigate the challenges they face and contribute to the continuous improvement of the Chilean educational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Santiago, Chile</dc:title>
  <dc:creator/>
  <dc:language>en</dc:language>
  <cp:keywords/>
  <dcterms:created xsi:type="dcterms:W3CDTF">2026-08-07T02:14:27Z</dcterms:created>
  <dcterms:modified xsi:type="dcterms:W3CDTF">2026-08-07T02:14:27Z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