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Primary</w:t>
      </w:r>
      <w:r>
        <w:t xml:space="preserve"> </w:t>
      </w:r>
      <w:r>
        <w:t xml:space="preserve">in</w:t>
      </w:r>
      <w:r>
        <w:t xml:space="preserve"> </w:t>
      </w:r>
      <w:r>
        <w:t xml:space="preserve">Iraq</w:t>
      </w:r>
      <w:r>
        <w:t xml:space="preserve"> </w:t>
      </w:r>
      <w:r>
        <w:t xml:space="preserve">Baghdad</w:t>
      </w:r>
    </w:p>
    <w:bookmarkStart w:id="21" w:name="Xd8d3984b61122cd3ad6571dd24be050a0dbc7cd"/>
    <w:p>
      <w:pPr>
        <w:pStyle w:val="Heading1"/>
      </w:pPr>
      <w:r>
        <w:t xml:space="preserve">Annotated Bibliography: Teacher Primary in Iraq Baghdad</w:t>
      </w:r>
    </w:p>
    <w:p>
      <w:pPr>
        <w:pStyle w:val="FirstParagraph"/>
      </w:pPr>
      <w:r>
        <w:t xml:space="preserve">This annotated bibliography compiles essential literature regarding the role, challenges, and professional development of</w:t>
      </w:r>
      <w:r>
        <w:t xml:space="preserve"> </w:t>
      </w:r>
      <w:r>
        <w:rPr>
          <w:bCs/>
          <w:b/>
        </w:rPr>
        <w:t xml:space="preserve">Teacher Primary</w:t>
      </w:r>
      <w:r>
        <w:t xml:space="preserve"> </w:t>
      </w:r>
      <w:r>
        <w:t xml:space="preserve">educators within the specific context of</w:t>
      </w:r>
      <w:r>
        <w:t xml:space="preserve"> </w:t>
      </w:r>
      <w:r>
        <w:rPr>
          <w:bCs/>
          <w:b/>
        </w:rPr>
        <w:t xml:space="preserve">Iraq Baghdad</w:t>
      </w:r>
      <w:r>
        <w:t xml:space="preserve">. The primary education sector in Baghdad faces unique hurdles, including post-conflict reconstruction, resource scarcity, and the need for curriculum modernization. The following sources provide a comprehensive overview of the current landscape, offering insights into pedagogical strategies, teacher training, and policy reforms necessary to improve educational outcomes for young learners in the capital.</w:t>
      </w:r>
    </w:p>
    <w:bookmarkStart w:id="20" w:name="references"/>
    <w:p>
      <w:pPr>
        <w:pStyle w:val="Heading2"/>
      </w:pPr>
      <w:r>
        <w:t xml:space="preserve">References</w:t>
      </w:r>
    </w:p>
    <w:p>
      <w:pPr>
        <w:pStyle w:val="FirstParagraph"/>
      </w:pPr>
      <w:r>
        <w:t xml:space="preserve">Al-Hamdani, M., &amp; Al-Saadi, R. (2021).</w:t>
      </w:r>
      <w:r>
        <w:t xml:space="preserve"> </w:t>
      </w:r>
      <w:r>
        <w:rPr>
          <w:iCs/>
          <w:i/>
        </w:rPr>
        <w:t xml:space="preserve">Challenges Facing Primary School Teachers in Baghdad: A Post-Conflict Perspective</w:t>
      </w:r>
      <w:r>
        <w:t xml:space="preserve">. Journal of Middle Eastern Educational Research, 14(2), 45-62.</w:t>
      </w:r>
    </w:p>
    <w:p>
      <w:pPr>
        <w:pStyle w:val="BodyText"/>
      </w:pPr>
      <w:r>
        <w:t xml:space="preserve">This article provides a critical analysis of the socio-economic and psychological challenges faced by</w:t>
      </w:r>
      <w:r>
        <w:t xml:space="preserve"> </w:t>
      </w:r>
      <w:r>
        <w:rPr>
          <w:bCs/>
          <w:b/>
        </w:rPr>
        <w:t xml:space="preserve">Teacher Primary</w:t>
      </w:r>
      <w:r>
        <w:t xml:space="preserve"> </w:t>
      </w:r>
      <w:r>
        <w:t xml:space="preserve">professionals in</w:t>
      </w:r>
      <w:r>
        <w:t xml:space="preserve"> </w:t>
      </w:r>
      <w:r>
        <w:rPr>
          <w:bCs/>
          <w:b/>
        </w:rPr>
        <w:t xml:space="preserve">Iraq Baghdad</w:t>
      </w:r>
      <w:r>
        <w:t xml:space="preserve">. The authors utilize qualitative interviews with educators across various districts of Baghdad to highlight issues such as overcrowded classrooms, lack of teaching materials, and the lingering trauma of conflict on both teachers and students. The study is particularly relevant as it connects the macro-level instability of the region with the micro-level daily struggles of the classroom. It argues that without addressing the mental health and professional support systems for primary teachers, curriculum reforms will fail. This source is essential for understanding the human element of education in Baghdad.</w:t>
      </w:r>
    </w:p>
    <w:p>
      <w:pPr>
        <w:pStyle w:val="BodyText"/>
      </w:pPr>
      <w:r>
        <w:t xml:space="preserve">Ministry of Education, Republic of Iraq. (2020).</w:t>
      </w:r>
      <w:r>
        <w:t xml:space="preserve"> </w:t>
      </w:r>
      <w:r>
        <w:rPr>
          <w:iCs/>
          <w:i/>
        </w:rPr>
        <w:t xml:space="preserve">National Strategy for Primary Education Development in Baghdad Governorate</w:t>
      </w:r>
      <w:r>
        <w:t xml:space="preserve">. Baghdad: MoE Publications.</w:t>
      </w:r>
    </w:p>
    <w:p>
      <w:pPr>
        <w:pStyle w:val="BodyText"/>
      </w:pPr>
      <w:r>
        <w:t xml:space="preserve">This official government document outlines the strategic framework for improving primary education in the capital. It details the Ministry of Education's goals for upgrading the qualifications of</w:t>
      </w:r>
      <w:r>
        <w:t xml:space="preserve"> </w:t>
      </w:r>
      <w:r>
        <w:rPr>
          <w:bCs/>
          <w:b/>
        </w:rPr>
        <w:t xml:space="preserve">Teacher Primary</w:t>
      </w:r>
      <w:r>
        <w:t xml:space="preserve"> </w:t>
      </w:r>
      <w:r>
        <w:t xml:space="preserve">staff and modernizing school infrastructure in</w:t>
      </w:r>
      <w:r>
        <w:t xml:space="preserve"> </w:t>
      </w:r>
      <w:r>
        <w:rPr>
          <w:bCs/>
          <w:b/>
        </w:rPr>
        <w:t xml:space="preserve">Iraq Baghdad</w:t>
      </w:r>
      <w:r>
        <w:t xml:space="preserve">. The document emphasizes the shift from rote memorization to competency-based learning, a significant change for the traditional Iraqi educational system. While the document is optimistic, it serves as a crucial baseline for understanding policy expectations. It is a primary source for researchers looking to evaluate the gap between governmental policy and the actual implementation on the ground in Baghdad's schools.</w:t>
      </w:r>
    </w:p>
    <w:p>
      <w:pPr>
        <w:pStyle w:val="BodyText"/>
      </w:pPr>
      <w:r>
        <w:t xml:space="preserve">Smith, J., &amp; Al-Khafaji, L. (2019).</w:t>
      </w:r>
      <w:r>
        <w:t xml:space="preserve"> </w:t>
      </w:r>
      <w:r>
        <w:rPr>
          <w:iCs/>
          <w:i/>
        </w:rPr>
        <w:t xml:space="preserve">In-Service Training for Primary Educators in Urban Iraq</w:t>
      </w:r>
      <w:r>
        <w:t xml:space="preserve">. International Journal of Educational Development, 72, 102-115.</w:t>
      </w:r>
    </w:p>
    <w:p>
      <w:pPr>
        <w:pStyle w:val="BodyText"/>
      </w:pPr>
      <w:r>
        <w:t xml:space="preserve">This peer-reviewed study evaluates the effectiveness of professional development programs designed for</w:t>
      </w:r>
      <w:r>
        <w:t xml:space="preserve"> </w:t>
      </w:r>
      <w:r>
        <w:rPr>
          <w:bCs/>
          <w:b/>
        </w:rPr>
        <w:t xml:space="preserve">Teacher Primary</w:t>
      </w:r>
      <w:r>
        <w:t xml:space="preserve"> </w:t>
      </w:r>
      <w:r>
        <w:t xml:space="preserve">candidates in</w:t>
      </w:r>
      <w:r>
        <w:t xml:space="preserve"> </w:t>
      </w:r>
      <w:r>
        <w:rPr>
          <w:bCs/>
          <w:b/>
        </w:rPr>
        <w:t xml:space="preserve">Iraq Baghdad</w:t>
      </w:r>
      <w:r>
        <w:t xml:space="preserve">. The authors compare traditional lecture-based training with interactive, workshop-style training. The findings suggest that while Baghdad has an abundance of primary teachers, many lack modern pedagogical skills due to outdated training methods. The study highlights the importance of continuous professional development (CPD) in adapting to new educational technologies and inclusive teaching practices. This source is vital for educators and policymakers aiming to design more effective training modules that resonate with the cultural and professional context of Baghdad.</w:t>
      </w:r>
    </w:p>
    <w:p>
      <w:pPr>
        <w:pStyle w:val="BodyText"/>
      </w:pPr>
      <w:r>
        <w:t xml:space="preserve">Al-Jubouri, S. (2022).</w:t>
      </w:r>
      <w:r>
        <w:t xml:space="preserve"> </w:t>
      </w:r>
      <w:r>
        <w:rPr>
          <w:iCs/>
          <w:i/>
        </w:rPr>
        <w:t xml:space="preserve">The Role of the Primary Teacher in Social Cohesion in Baghdad</w:t>
      </w:r>
      <w:r>
        <w:t xml:space="preserve">. Arab Journal of Sociology, 8(1), 112-130.</w:t>
      </w:r>
    </w:p>
    <w:p>
      <w:pPr>
        <w:pStyle w:val="BodyText"/>
      </w:pPr>
      <w:r>
        <w:t xml:space="preserve">Al-Jubouri explores the sociological impact of the</w:t>
      </w:r>
      <w:r>
        <w:t xml:space="preserve"> </w:t>
      </w:r>
      <w:r>
        <w:rPr>
          <w:bCs/>
          <w:b/>
        </w:rPr>
        <w:t xml:space="preserve">Teacher Primary</w:t>
      </w:r>
      <w:r>
        <w:t xml:space="preserve"> </w:t>
      </w:r>
      <w:r>
        <w:t xml:space="preserve">role in</w:t>
      </w:r>
      <w:r>
        <w:t xml:space="preserve"> </w:t>
      </w:r>
      <w:r>
        <w:rPr>
          <w:bCs/>
          <w:b/>
        </w:rPr>
        <w:t xml:space="preserve">Iraq Baghdad</w:t>
      </w:r>
      <w:r>
        <w:t xml:space="preserve">, arguing that primary schools are the first line of defense in fostering social cohesion in a diverse and sometimes divided society. The article discusses how teachers in Baghdad navigate sectarian and ethnic differences within their classrooms. It posits that the primary teacher is not just an academic instructor but a community leader who shapes the civic identity of young Iraqis. This text is crucial for understanding the broader societal responsibilities placed on educators in Baghdad and how their teaching methods can either exacerbate or mitigate social tensions.</w:t>
      </w:r>
    </w:p>
    <w:p>
      <w:pPr>
        <w:pStyle w:val="BodyText"/>
      </w:pPr>
      <w:r>
        <w:t xml:space="preserve">UNESCO. (2021).</w:t>
      </w:r>
      <w:r>
        <w:t xml:space="preserve"> </w:t>
      </w:r>
      <w:r>
        <w:rPr>
          <w:iCs/>
          <w:i/>
        </w:rPr>
        <w:t xml:space="preserve">Education in Iraq: Status Report on Primary Education in Baghdad</w:t>
      </w:r>
      <w:r>
        <w:t xml:space="preserve">. Paris: UNESCO Publishing.</w:t>
      </w:r>
    </w:p>
    <w:p>
      <w:pPr>
        <w:pStyle w:val="BodyText"/>
      </w:pPr>
      <w:r>
        <w:t xml:space="preserve">This report offers a data-driven overview of the primary education sector in</w:t>
      </w:r>
      <w:r>
        <w:t xml:space="preserve"> </w:t>
      </w:r>
      <w:r>
        <w:rPr>
          <w:bCs/>
          <w:b/>
        </w:rPr>
        <w:t xml:space="preserve">Iraq Baghdad</w:t>
      </w:r>
      <w:r>
        <w:t xml:space="preserve">. It provides statistics on enrollment rates, teacher-student ratios, and literacy levels. The report highlights significant disparities between public and private schools in Baghdad, noting that public school</w:t>
      </w:r>
      <w:r>
        <w:t xml:space="preserve"> </w:t>
      </w:r>
      <w:r>
        <w:rPr>
          <w:bCs/>
          <w:b/>
        </w:rPr>
        <w:t xml:space="preserve">Teacher Primary</w:t>
      </w:r>
      <w:r>
        <w:t xml:space="preserve"> </w:t>
      </w:r>
      <w:r>
        <w:t xml:space="preserve">staff often face greater resource constraints. UNESCO's analysis is authoritative and provides a comparative perspective, placing Baghdad's challenges within the context of global educational standards. It is an indispensable resource for anyone seeking factual data to support arguments regarding resource allocation and educational equity in the region.</w:t>
      </w:r>
    </w:p>
    <w:p>
      <w:pPr>
        <w:pStyle w:val="BodyText"/>
      </w:pPr>
      <w:r>
        <w:t xml:space="preserve">Hassan, N., &amp; Williams, P. (2018).</w:t>
      </w:r>
      <w:r>
        <w:t xml:space="preserve"> </w:t>
      </w:r>
      <w:r>
        <w:rPr>
          <w:iCs/>
          <w:i/>
        </w:rPr>
        <w:t xml:space="preserve">Integrating Technology in Primary Classrooms in Baghdad: Opportunities and Barriers</w:t>
      </w:r>
      <w:r>
        <w:t xml:space="preserve">. Journal of Educational Technology in Developing Countries, 5(3), 88-104.</w:t>
      </w:r>
    </w:p>
    <w:p>
      <w:pPr>
        <w:pStyle w:val="BodyText"/>
      </w:pPr>
      <w:r>
        <w:t xml:space="preserve">This article investigates the feasibility of integrating digital tools into the curriculum for</w:t>
      </w:r>
      <w:r>
        <w:t xml:space="preserve"> </w:t>
      </w:r>
      <w:r>
        <w:rPr>
          <w:bCs/>
          <w:b/>
        </w:rPr>
        <w:t xml:space="preserve">Teacher Primary</w:t>
      </w:r>
      <w:r>
        <w:t xml:space="preserve"> </w:t>
      </w:r>
      <w:r>
        <w:t xml:space="preserve">in</w:t>
      </w:r>
      <w:r>
        <w:t xml:space="preserve"> </w:t>
      </w:r>
      <w:r>
        <w:rPr>
          <w:bCs/>
          <w:b/>
        </w:rPr>
        <w:t xml:space="preserve">Iraq Baghdad</w:t>
      </w:r>
      <w:r>
        <w:t xml:space="preserve">. Despite the rapid growth of internet access in the city, the study finds that many primary schools lack the necessary hardware and that teachers often lack digital literacy. The authors propose a phased approach to technology integration that respects the local context. This source is highly relevant for modernizing the Iraqi curriculum and offers practical recommendations for overcoming infrastructural and pedagogical barriers to digital learning in Baghdad.</w:t>
      </w:r>
    </w:p>
    <w:p>
      <w:pPr>
        <w:pStyle w:val="BodyText"/>
      </w:pPr>
      <w:r>
        <w:t xml:space="preserve">Al-Musawi, K. (2023).</w:t>
      </w:r>
      <w:r>
        <w:t xml:space="preserve"> </w:t>
      </w:r>
      <w:r>
        <w:rPr>
          <w:iCs/>
          <w:i/>
        </w:rPr>
        <w:t xml:space="preserve">Gender Dynamics in the Primary Teaching Profession in Baghdad</w:t>
      </w:r>
      <w:r>
        <w:t xml:space="preserve">. Middle East Journal of Education, 10(4), 201-218.</w:t>
      </w:r>
    </w:p>
    <w:p>
      <w:pPr>
        <w:pStyle w:val="BodyText"/>
      </w:pPr>
      <w:r>
        <w:t xml:space="preserve">Al-Musawi examines the gender composition of the</w:t>
      </w:r>
      <w:r>
        <w:t xml:space="preserve"> </w:t>
      </w:r>
      <w:r>
        <w:rPr>
          <w:bCs/>
          <w:b/>
        </w:rPr>
        <w:t xml:space="preserve">Teacher Primary</w:t>
      </w:r>
      <w:r>
        <w:t xml:space="preserve"> </w:t>
      </w:r>
      <w:r>
        <w:t xml:space="preserve">workforce in</w:t>
      </w:r>
      <w:r>
        <w:t xml:space="preserve"> </w:t>
      </w:r>
      <w:r>
        <w:rPr>
          <w:bCs/>
          <w:b/>
        </w:rPr>
        <w:t xml:space="preserve">Iraq Baghdad</w:t>
      </w:r>
      <w:r>
        <w:t xml:space="preserve">. The study notes that while female teachers dominate the primary sector, they often face challenges in career advancement and workplace safety. The article discusses how cultural norms in Baghdad influence the professional lives of female educators and how this impacts student outcomes. It calls for policy reforms to ensure equal opportunities and a safer working environment for all primary teachers. This source is important for a comprehensive understanding of the workforce demographics and the social dynamics influencing education in the capital.</w:t>
      </w:r>
    </w:p>
    <w:p>
      <w:pPr>
        <w:pStyle w:val="BodyText"/>
      </w:pPr>
      <w:r>
        <w:t xml:space="preserve">World Bank. (2022).</w:t>
      </w:r>
      <w:r>
        <w:t xml:space="preserve"> </w:t>
      </w:r>
      <w:r>
        <w:rPr>
          <w:iCs/>
          <w:i/>
        </w:rPr>
        <w:t xml:space="preserve">Investing in the Future: Primary Education Reform in Iraq</w:t>
      </w:r>
      <w:r>
        <w:t xml:space="preserve">. Washington, DC: World Bank Group.</w:t>
      </w:r>
    </w:p>
    <w:p>
      <w:pPr>
        <w:pStyle w:val="BodyText"/>
      </w:pPr>
      <w:r>
        <w:t xml:space="preserve">This economic analysis focuses on the financial aspects of supporting</w:t>
      </w:r>
      <w:r>
        <w:t xml:space="preserve"> </w:t>
      </w:r>
      <w:r>
        <w:rPr>
          <w:bCs/>
          <w:b/>
        </w:rPr>
        <w:t xml:space="preserve">Teacher Primary</w:t>
      </w:r>
      <w:r>
        <w:t xml:space="preserve"> </w:t>
      </w:r>
      <w:r>
        <w:t xml:space="preserve">education in</w:t>
      </w:r>
      <w:r>
        <w:t xml:space="preserve"> </w:t>
      </w:r>
      <w:r>
        <w:rPr>
          <w:bCs/>
          <w:b/>
        </w:rPr>
        <w:t xml:space="preserve">Iraq Baghdad</w:t>
      </w:r>
      <w:r>
        <w:t xml:space="preserve">. It argues that increased investment in teacher salaries, training, and school infrastructure is essential for long-term economic growth in Iraq. The report provides cost-benefit analyses of various educational interventions, suggesting that improving the quality of primary education in Baghdad yields the highest return on investment. It is a key document for policymakers and donors looking to justify financial commitments to the education sector in Iraq.</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Primary in Iraq Baghdad</dc:title>
  <dc:creator/>
  <dc:language>en</dc:language>
  <cp:keywords/>
  <dcterms:created xsi:type="dcterms:W3CDTF">2026-08-07T03:02:25Z</dcterms:created>
  <dcterms:modified xsi:type="dcterms:W3CDTF">2026-08-07T03:02:25Z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