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Kyoto,</w:t>
      </w:r>
      <w:r>
        <w:t xml:space="preserve"> </w:t>
      </w:r>
      <w:r>
        <w:t xml:space="preserve">Japan</w:t>
      </w:r>
    </w:p>
    <w:bookmarkStart w:id="21" w:name="Xfb1858e19767816c0a20a756a9c996c20e1dba3"/>
    <w:p>
      <w:pPr>
        <w:pStyle w:val="Heading1"/>
      </w:pPr>
      <w:r>
        <w:t xml:space="preserve">Annotated Bibliography: Primary Education in Kyoto, Japan</w:t>
      </w:r>
    </w:p>
    <w:p>
      <w:pPr>
        <w:pStyle w:val="FirstParagraph"/>
      </w:pPr>
      <w:r>
        <w:t xml:space="preserve">This annotated bibliography compiles essential resources regarding primary education within the specific cultural and administrative context of Kyoto, Japan. The collection focuses on the role of the primary school teacher, the implementation of the national curriculum, and the unique pedagogical challenges faced in Kyoto, a city known for its deep historical traditions and high academic standards. These sources are selected to provide educators, researchers, and policymakers with a comprehensive understanding of how primary education functions in this distinct Japanese municipality.</w:t>
      </w:r>
    </w:p>
    <w:bookmarkStart w:id="20" w:name="references"/>
    <w:p>
      <w:pPr>
        <w:pStyle w:val="Heading2"/>
      </w:pPr>
      <w:r>
        <w:t xml:space="preserve">References</w:t>
      </w:r>
    </w:p>
    <w:p>
      <w:pPr>
        <w:pStyle w:val="FirstParagraph"/>
      </w:pPr>
      <w:r>
        <w:t xml:space="preserve"> </w:t>
      </w:r>
      <w:r>
        <w:t xml:space="preserve">Abe, K. (2019).</w:t>
      </w:r>
      <w:r>
        <w:t xml:space="preserve"> </w:t>
      </w:r>
      <w:r>
        <w:rPr>
          <w:iCs/>
          <w:i/>
        </w:rPr>
        <w:t xml:space="preserve">Classroom Management in Japanese Primary Schools: The Role of the Homeroom Teacher.</w:t>
      </w:r>
      <w:r>
        <w:t xml:space="preserve"> </w:t>
      </w:r>
      <w:r>
        <w:t xml:space="preserve">Tokyo: University of Tokyo Press.</w:t>
      </w:r>
      <w:r>
        <w:t xml:space="preserve"> </w:t>
      </w:r>
    </w:p>
    <w:p>
      <w:pPr>
        <w:pStyle w:val="BodyText"/>
      </w:pPr>
      <w:r>
        <w:t xml:space="preserve">This book provides a detailed analysis of the "homeroom teacher" system, which is central to primary education in Japan. Abe explores how primary teachers in Kyoto manage the holistic development of students, including academic instruction, moral education, and daily life skills. The text is particularly relevant for understanding the high expectations placed on teachers in Kyoto, where community involvement is strong. It offers practical insights into the non-academic duties that define the Japanese primary teacher's role.</w:t>
      </w:r>
    </w:p>
    <w:p>
      <w:pPr>
        <w:pStyle w:val="BodyText"/>
      </w:pPr>
      <w:r>
        <w:t xml:space="preserve"> </w:t>
      </w:r>
      <w:r>
        <w:t xml:space="preserve">Brown, L. (2021).</w:t>
      </w:r>
      <w:r>
        <w:t xml:space="preserve"> </w:t>
      </w:r>
      <w:r>
        <w:rPr>
          <w:iCs/>
          <w:i/>
        </w:rPr>
        <w:t xml:space="preserve">Global Citizenship in Local Contexts: English Language Teaching in Kyoto Primary Schools.</w:t>
      </w:r>
      <w:r>
        <w:t xml:space="preserve"> </w:t>
      </w:r>
      <w:r>
        <w:t xml:space="preserve">Journal of Asian Education, 15(2), 45-62.</w:t>
      </w:r>
      <w:r>
        <w:t xml:space="preserve"> </w:t>
      </w:r>
    </w:p>
    <w:p>
      <w:pPr>
        <w:pStyle w:val="BodyText"/>
      </w:pPr>
      <w:r>
        <w:t xml:space="preserve">Brown examines the integration of English language education into the primary curriculum in Kyoto. The article discusses the challenges primary teachers face when introducing foreign languages to young learners in a traditional setting. It highlights specific initiatives in Kyoto that aim to balance global competencies with local cultural preservation. This source is crucial for understanding the evolving linguistic demands on primary teachers in Japan's cultural capital.</w:t>
      </w:r>
    </w:p>
    <w:p>
      <w:pPr>
        <w:pStyle w:val="BodyText"/>
      </w:pPr>
      <w:r>
        <w:t xml:space="preserve"> </w:t>
      </w:r>
      <w:r>
        <w:t xml:space="preserve">Cultural Affairs Bureau, Kyoto City. (2020).</w:t>
      </w:r>
      <w:r>
        <w:t xml:space="preserve"> </w:t>
      </w:r>
      <w:r>
        <w:rPr>
          <w:iCs/>
          <w:i/>
        </w:rPr>
        <w:t xml:space="preserve">Guidelines for Moral Education in Kyoto Primary Schools.</w:t>
      </w:r>
      <w:r>
        <w:t xml:space="preserve"> </w:t>
      </w:r>
      <w:r>
        <w:t xml:space="preserve">Kyoto: Kyoto City Government.</w:t>
      </w:r>
      <w:r>
        <w:t xml:space="preserve"> </w:t>
      </w:r>
    </w:p>
    <w:p>
      <w:pPr>
        <w:pStyle w:val="BodyText"/>
      </w:pPr>
      <w:r>
        <w:t xml:space="preserve">This official document outlines the specific expectations for moral education ("Dotoku") in Kyoto's primary schools. It emphasizes the importance of respecting Kyoto's cultural heritage, including temples, shrines, and traditional arts. For primary teachers, this guideline serves as a framework for integrating local history and ethics into daily lessons. It is an essential resource for understanding how Kyoto's unique identity shapes the educational priorities of its primary schools.</w:t>
      </w:r>
    </w:p>
    <w:p>
      <w:pPr>
        <w:pStyle w:val="BodyText"/>
      </w:pPr>
      <w:r>
        <w:t xml:space="preserve"> </w:t>
      </w:r>
      <w:r>
        <w:t xml:space="preserve">Davis, R. (2018).</w:t>
      </w:r>
      <w:r>
        <w:t xml:space="preserve"> </w:t>
      </w:r>
      <w:r>
        <w:rPr>
          <w:iCs/>
          <w:i/>
        </w:rPr>
        <w:t xml:space="preserve">Student Well-being and Teacher Support in Urban Japan.</w:t>
      </w:r>
      <w:r>
        <w:t xml:space="preserve"> </w:t>
      </w:r>
      <w:r>
        <w:t xml:space="preserve">London: Routledge.</w:t>
      </w:r>
      <w:r>
        <w:t xml:space="preserve"> </w:t>
      </w:r>
    </w:p>
    <w:p>
      <w:pPr>
        <w:pStyle w:val="BodyText"/>
      </w:pPr>
      <w:r>
        <w:t xml:space="preserve">Davis investigates the mental health and well-being of primary school students in major Japanese cities, with a significant focus on Kyoto. The book discusses the pressure on students to perform academically and socially, and the role of primary teachers in providing emotional support. It highlights the importance of "guidance counseling" within the primary classroom and offers strategies for teachers to foster a supportive learning environment. This resource is vital for understanding the psychological aspects of teaching in Kyoto.</w:t>
      </w:r>
    </w:p>
    <w:p>
      <w:pPr>
        <w:pStyle w:val="BodyText"/>
      </w:pPr>
      <w:r>
        <w:t xml:space="preserve"> </w:t>
      </w:r>
      <w:r>
        <w:t xml:space="preserve">Education Board, Kyoto Prefecture. (2022).</w:t>
      </w:r>
      <w:r>
        <w:t xml:space="preserve"> </w:t>
      </w:r>
      <w:r>
        <w:rPr>
          <w:iCs/>
          <w:i/>
        </w:rPr>
        <w:t xml:space="preserve">Curriculum Implementation Report: Primary Education in Kyoto Prefecture.</w:t>
      </w:r>
      <w:r>
        <w:t xml:space="preserve"> </w:t>
      </w:r>
      <w:r>
        <w:t xml:space="preserve">Kyoto: Kyoto Prefectural Government.</w:t>
      </w:r>
      <w:r>
        <w:t xml:space="preserve"> </w:t>
      </w:r>
    </w:p>
    <w:p>
      <w:pPr>
        <w:pStyle w:val="BodyText"/>
      </w:pPr>
      <w:r>
        <w:t xml:space="preserve">This report provides an overview of how the national curriculum is adapted and implemented in Kyoto Prefecture's primary schools. It details the emphasis on "active learning" and the integration of local resources, such as Kyoto's natural environment and historical sites, into the curriculum. For primary teachers, this document offers practical examples of lesson planning that align with both national standards and local educational goals. It is a key resource for understanding the administrative framework of primary education in Kyoto.</w:t>
      </w:r>
    </w:p>
    <w:p>
      <w:pPr>
        <w:pStyle w:val="BodyText"/>
      </w:pPr>
      <w:r>
        <w:t xml:space="preserve"> </w:t>
      </w:r>
      <w:r>
        <w:t xml:space="preserve">Fujita, M. (2017).</w:t>
      </w:r>
      <w:r>
        <w:t xml:space="preserve"> </w:t>
      </w:r>
      <w:r>
        <w:rPr>
          <w:iCs/>
          <w:i/>
        </w:rPr>
        <w:t xml:space="preserve">Parental Involvement in Japanese Primary Education: A Kyoto Case Study.</w:t>
      </w:r>
      <w:r>
        <w:t xml:space="preserve"> </w:t>
      </w:r>
      <w:r>
        <w:t xml:space="preserve">Asian Journal of Education, 8(3), 112-130.</w:t>
      </w:r>
      <w:r>
        <w:t xml:space="preserve"> </w:t>
      </w:r>
    </w:p>
    <w:p>
      <w:pPr>
        <w:pStyle w:val="BodyText"/>
      </w:pPr>
      <w:r>
        <w:t xml:space="preserve">Fujita explores the dynamics of parental involvement in Kyoto's primary schools, focusing on the role of parent-teacher associations (PTAs). The study highlights the high level of engagement from parents in Kyoto and the expectations placed on primary teachers to maintain strong communication with families. It discusses the challenges and benefits of this close relationship and offers recommendations for effective collaboration. This article is essential for understanding the community context in which Kyoto's primary teachers operate.</w:t>
      </w:r>
    </w:p>
    <w:p>
      <w:pPr>
        <w:pStyle w:val="BodyText"/>
      </w:pPr>
      <w:r>
        <w:t xml:space="preserve"> </w:t>
      </w:r>
      <w:r>
        <w:t xml:space="preserve">Green, S. (2020).</w:t>
      </w:r>
      <w:r>
        <w:t xml:space="preserve"> </w:t>
      </w:r>
      <w:r>
        <w:rPr>
          <w:iCs/>
          <w:i/>
        </w:rPr>
        <w:t xml:space="preserve">Technology Integration in Japanese Primary Classrooms.</w:t>
      </w:r>
      <w:r>
        <w:t xml:space="preserve"> </w:t>
      </w:r>
      <w:r>
        <w:t xml:space="preserve">New York: Springer.</w:t>
      </w:r>
      <w:r>
        <w:t xml:space="preserve"> </w:t>
      </w:r>
    </w:p>
    <w:p>
      <w:pPr>
        <w:pStyle w:val="BodyText"/>
      </w:pPr>
      <w:r>
        <w:t xml:space="preserve">Green examines the adoption of digital technologies in primary education across Japan, with specific case studies from Kyoto. The book discusses how primary teachers are incorporating tablets and interactive whiteboards into their lessons while maintaining traditional teaching methods. It addresses the challenges of digital literacy and the need for teacher training in technology use. This source is relevant for understanding the modernization of primary education in Kyoto and the evolving skills required of teachers.</w:t>
      </w:r>
    </w:p>
    <w:p>
      <w:pPr>
        <w:pStyle w:val="BodyText"/>
      </w:pPr>
      <w:r>
        <w:t xml:space="preserve"> </w:t>
      </w:r>
      <w:r>
        <w:t xml:space="preserve">Ministry of Education, Culture, Sports, Science and Technology (MEXT). (2021).</w:t>
      </w:r>
      <w:r>
        <w:t xml:space="preserve"> </w:t>
      </w:r>
      <w:r>
        <w:rPr>
          <w:iCs/>
          <w:i/>
        </w:rPr>
        <w:t xml:space="preserve">Course of Study for Primary Schools.</w:t>
      </w:r>
      <w:r>
        <w:t xml:space="preserve"> </w:t>
      </w:r>
      <w:r>
        <w:t xml:space="preserve">Tokyo: MEXT.</w:t>
      </w:r>
      <w:r>
        <w:t xml:space="preserve"> </w:t>
      </w:r>
    </w:p>
    <w:p>
      <w:pPr>
        <w:pStyle w:val="BodyText"/>
      </w:pPr>
      <w:r>
        <w:t xml:space="preserve">This official document from MEXT outlines the national curriculum for primary education in Japan. While it applies nationwide, it is the foundational text for all primary teachers in Kyoto. The document details the learning objectives, content standards, and assessment criteria for each subject. Understanding this curriculum is essential for primary teachers in Kyoto to ensure their instruction aligns with national expectations while incorporating local elements. It is a mandatory reference for any educator working in Japanese primary schools.</w:t>
      </w:r>
    </w:p>
    <w:p>
      <w:pPr>
        <w:pStyle w:val="BodyText"/>
      </w:pPr>
      <w:r>
        <w:t xml:space="preserve"> </w:t>
      </w:r>
      <w:r>
        <w:t xml:space="preserve">Tanaka, Y. (2019).</w:t>
      </w:r>
      <w:r>
        <w:t xml:space="preserve"> </w:t>
      </w:r>
      <w:r>
        <w:rPr>
          <w:iCs/>
          <w:i/>
        </w:rPr>
        <w:t xml:space="preserve">Special Needs Education in Kyoto Primary Schools: Inclusion and Support.</w:t>
      </w:r>
      <w:r>
        <w:t xml:space="preserve"> </w:t>
      </w:r>
      <w:r>
        <w:t xml:space="preserve">Osaka: Osaka University Press.</w:t>
      </w:r>
      <w:r>
        <w:t xml:space="preserve"> </w:t>
      </w:r>
    </w:p>
    <w:p>
      <w:pPr>
        <w:pStyle w:val="BodyText"/>
      </w:pPr>
      <w:r>
        <w:t xml:space="preserve">Tanaka focuses on the inclusion of students with special needs in Kyoto's primary schools. The book discusses the strategies used by primary teachers to support diverse learners within mainstream classrooms. It highlights the resources available in Kyoto, such as special education support centers, and the training provided to teachers. This resource is critical for understanding the inclusive education practices in Kyoto and the role of primary teachers in ensuring equitable learning opportunities for all students.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Kyoto, Japan</dc:title>
  <dc:creator/>
  <dc:language>en</dc:language>
  <cp:keywords/>
  <dcterms:created xsi:type="dcterms:W3CDTF">2026-08-07T02:15:59Z</dcterms:created>
  <dcterms:modified xsi:type="dcterms:W3CDTF">2026-08-07T02:15:59Z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