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and Challenges of the Primary Teacher in Casablanca, Morocco</w:t>
      </w:r>
    </w:p>
    <w:bookmarkEnd w:id="20"/>
    <w:p>
      <w:pPr>
        <w:pStyle w:val="BodyText"/>
      </w:pPr>
      <w:r>
        <w:t xml:space="preserve">This annotated bibliography compiles key academic resources, government reports, and sociological studies relevant to the profession of the primary school teacher within the specific context of Casablanca, Morocco. As the economic capital of the Kingdom, Casablanca presents a unique educational landscape characterized by rapid urbanization, linguistic diversity, and a mix of public and private schooling. The selected texts below examine the pedagogical strategies, administrative challenges, and socio-cultural factors that define the daily reality of educators in Moroccan primary schools.</w:t>
      </w:r>
    </w:p>
    <w:bookmarkStart w:id="23" w:name="X57d626974694e8ede32506f8694c0e914ed5d0d"/>
    <w:p>
      <w:pPr>
        <w:pStyle w:val="Heading2"/>
      </w:pPr>
      <w:r>
        <w:t xml:space="preserve">Government Policy and National Frameworks</w:t>
      </w:r>
    </w:p>
    <w:bookmarkStart w:id="21" w:name="X13e423df2b59d7227ab66e1591cfa4ae94ad0cd"/>
    <w:p>
      <w:pPr>
        <w:pStyle w:val="Heading3"/>
      </w:pPr>
      <w:r>
        <w:t xml:space="preserve">Ministry of National Education, Morocco. (2015).</w:t>
      </w:r>
      <w:r>
        <w:t xml:space="preserve"> </w:t>
      </w:r>
      <w:r>
        <w:t xml:space="preserve">Strategic Vision 2015-2030 for the Reform of the Education and Training System.</w:t>
      </w:r>
      <w:r>
        <w:t xml:space="preserve"> </w:t>
      </w:r>
      <w:r>
        <w:t xml:space="preserve">Rabat: Ministry of National Education.</w:t>
      </w:r>
    </w:p>
    <w:p>
      <w:pPr>
        <w:pStyle w:val="FirstParagraph"/>
      </w:pPr>
      <w:r>
        <w:t xml:space="preserve">This foundational document outlines the Moroccan government's roadmap for educational reform. For the primary teacher in Casablanca, this text is critical as it shifts the focus from rote memorization to competency-based learning. The report details the specific requirements for teacher training and the integration of new technologies in the classroom. It is particularly relevant to Casablanca, where the infrastructure is often better equipped to implement these digital mandates compared to rural areas. The document provides the legal and pedagogical framework that every primary educator in the city must navigate.</w:t>
      </w:r>
    </w:p>
    <w:bookmarkEnd w:id="21"/>
    <w:bookmarkStart w:id="22" w:name="X8c0d62f816121ffd8a30f575794b32868a081fa"/>
    <w:p>
      <w:pPr>
        <w:pStyle w:val="Heading3"/>
      </w:pPr>
      <w:r>
        <w:t xml:space="preserve">Ministry of National Education. (2019).</w:t>
      </w:r>
      <w:r>
        <w:t xml:space="preserve"> </w:t>
      </w:r>
      <w:r>
        <w:t xml:space="preserve">Annual Statistical Report on the State of Education in Morocco.</w:t>
      </w:r>
      <w:r>
        <w:t xml:space="preserve"> </w:t>
      </w:r>
      <w:r>
        <w:t xml:space="preserve">Rabat: Ministry of National Education.</w:t>
      </w:r>
    </w:p>
    <w:p>
      <w:pPr>
        <w:pStyle w:val="FirstParagraph"/>
      </w:pPr>
      <w:r>
        <w:t xml:space="preserve">This statistical report offers quantitative data regarding student-teacher ratios, literacy rates, and dropout figures. In the context of Casablanca, the data highlights the disparity between the affluent districts (such as Anfa and Ain Diab) and the densely populated urban peripheries. For a primary teacher, this report provides a macro-level understanding of the demographic pressures they face, including overcrowded classrooms in public schools. It serves as an essential reference for understanding the statistical reality of the Moroccan educational system.</w:t>
      </w:r>
    </w:p>
    <w:bookmarkEnd w:id="22"/>
    <w:bookmarkEnd w:id="23"/>
    <w:bookmarkStart w:id="26" w:name="X534a4135f8d749d43c71fc75890f67d26c61083"/>
    <w:p>
      <w:pPr>
        <w:pStyle w:val="Heading2"/>
      </w:pPr>
      <w:r>
        <w:t xml:space="preserve">Sociolinguistic Challenges in the Classroom</w:t>
      </w:r>
    </w:p>
    <w:bookmarkStart w:id="24" w:name="Xfe213db44aec86d43e398e12c69dc58e246f184"/>
    <w:p>
      <w:pPr>
        <w:pStyle w:val="Heading3"/>
      </w:pPr>
      <w:r>
        <w:t xml:space="preserve">Benkirane, A. (2018).</w:t>
      </w:r>
      <w:r>
        <w:t xml:space="preserve"> </w:t>
      </w:r>
      <w:r>
        <w:t xml:space="preserve">Language Policy and Practice in Moroccan Primary Schools: The Case of Casablanca.</w:t>
      </w:r>
      <w:r>
        <w:t xml:space="preserve"> </w:t>
      </w:r>
      <w:r>
        <w:t xml:space="preserve">Journal of North African Studies, 23(4), 512-530.</w:t>
      </w:r>
    </w:p>
    <w:p>
      <w:pPr>
        <w:pStyle w:val="FirstParagraph"/>
      </w:pPr>
      <w:r>
        <w:t xml:space="preserve">Benkirane’s article addresses the complex linguistic environment of Casablanca, where students often speak Darija (Moroccan Arabic) at home, while instruction is conducted in Modern Standard Arabic and French. The study argues that primary teachers in Casablanca act as linguistic mediators, often struggling to bridge the gap between the child's oral language and the formal language of instruction. This text is vital for understanding the cognitive load placed on teachers who must facilitate learning across multiple languages without adequate pedagogical support.</w:t>
      </w:r>
    </w:p>
    <w:bookmarkEnd w:id="24"/>
    <w:bookmarkStart w:id="25" w:name="X3bf602d1b28ba09f33bc725971fc9664baedb07"/>
    <w:p>
      <w:pPr>
        <w:pStyle w:val="Heading3"/>
      </w:pPr>
      <w:r>
        <w:t xml:space="preserve">El Mansouri, H. (2020).</w:t>
      </w:r>
      <w:r>
        <w:t xml:space="preserve"> </w:t>
      </w:r>
      <w:r>
        <w:t xml:space="preserve">Code-Switching as a Pedagogical Tool in Urban Moroccan Classrooms.</w:t>
      </w:r>
      <w:r>
        <w:t xml:space="preserve"> </w:t>
      </w:r>
      <w:r>
        <w:t xml:space="preserve">International Journal of Bilingual Education and Bilingualism, 24(2), 189-205.</w:t>
      </w:r>
    </w:p>
    <w:p>
      <w:pPr>
        <w:pStyle w:val="FirstParagraph"/>
      </w:pPr>
      <w:r>
        <w:t xml:space="preserve">This research explores how primary teachers in urban centers like Casablanca utilize code-switching to enhance student comprehension. El Mansouri suggests that while official policy often discourages the use of Darija in formal instruction, teachers pragmatically employ it to manage classroom behavior and explain complex concepts. The article provides a nuanced view of the teacher's agency, showing how educators in Casablanca adapt national policies to fit the local linguistic reality of their students.</w:t>
      </w:r>
    </w:p>
    <w:bookmarkEnd w:id="25"/>
    <w:bookmarkEnd w:id="26"/>
    <w:bookmarkStart w:id="29" w:name="X7f6f095704a07ee3035d01594829ba8ea92624c"/>
    <w:p>
      <w:pPr>
        <w:pStyle w:val="Heading2"/>
      </w:pPr>
      <w:r>
        <w:t xml:space="preserve">Socio-Economic Factors and Urban Education</w:t>
      </w:r>
    </w:p>
    <w:bookmarkStart w:id="27" w:name="Xf3c50fe07f0031b0d0603f8bbf8a834abc38df4"/>
    <w:p>
      <w:pPr>
        <w:pStyle w:val="Heading3"/>
      </w:pPr>
      <w:r>
        <w:t xml:space="preserve">Chraibi, A. (2017).</w:t>
      </w:r>
      <w:r>
        <w:t xml:space="preserve"> </w:t>
      </w:r>
      <w:r>
        <w:t xml:space="preserve">Urbanization and Educational Inequality: A Study of Primary Schools in Casablanca.</w:t>
      </w:r>
      <w:r>
        <w:t xml:space="preserve"> </w:t>
      </w:r>
      <w:r>
        <w:t xml:space="preserve">Casablanca: University of Hassan II Press.</w:t>
      </w:r>
    </w:p>
    <w:p>
      <w:pPr>
        <w:pStyle w:val="FirstParagraph"/>
      </w:pPr>
      <w:r>
        <w:t xml:space="preserve">Chraibi’s monograph investigates the impact of rapid urbanization on the quality of primary education. The book contrasts the resources available to teachers in private schools versus public schools in Casablanca. It highlights issues such as lack of teaching materials, poor infrastructure in peripheral neighborhoods, and the social stigma associated with public schooling. This text is essential for understanding the external socio-economic pressures that influence the teacher-student relationship and the overall effectiveness of primary education in the city.</w:t>
      </w:r>
    </w:p>
    <w:bookmarkEnd w:id="27"/>
    <w:bookmarkStart w:id="28" w:name="Xb53393066b81986a78fc366db20f79eab708065"/>
    <w:p>
      <w:pPr>
        <w:pStyle w:val="Heading3"/>
      </w:pPr>
      <w:r>
        <w:t xml:space="preserve">World Bank. (2021).</w:t>
      </w:r>
      <w:r>
        <w:t xml:space="preserve"> </w:t>
      </w:r>
      <w:r>
        <w:t xml:space="preserve">Morocco Economic Monitor: Investing in Human Capital for a Resilient Future.</w:t>
      </w:r>
      <w:r>
        <w:t xml:space="preserve"> </w:t>
      </w:r>
      <w:r>
        <w:t xml:space="preserve">Washington, DC: World Bank Group.</w:t>
      </w:r>
    </w:p>
    <w:p>
      <w:pPr>
        <w:pStyle w:val="FirstParagraph"/>
      </w:pPr>
      <w:r>
        <w:t xml:space="preserve">This report analyzes the broader economic implications of educational outcomes in Morocco. It specifically mentions the need to improve the quality of teaching in primary schools to boost future economic productivity. For the context of Casablanca, the report emphasizes the importance of teacher professional development and the need to address learning poverty. It provides an international perspective on why the role of the primary teacher is central to the economic development of Morocco's largest city.</w:t>
      </w:r>
    </w:p>
    <w:bookmarkEnd w:id="28"/>
    <w:bookmarkEnd w:id="29"/>
    <w:bookmarkStart w:id="32" w:name="X8ad79d85185281813e00ecad271e076fbc69ee9"/>
    <w:p>
      <w:pPr>
        <w:pStyle w:val="Heading2"/>
      </w:pPr>
      <w:r>
        <w:t xml:space="preserve">Teacher Training and Professional Development</w:t>
      </w:r>
    </w:p>
    <w:bookmarkStart w:id="30" w:name="X69611b2433d594471433af9ac62e35cd2274551"/>
    <w:p>
      <w:pPr>
        <w:pStyle w:val="Heading3"/>
      </w:pPr>
      <w:r>
        <w:t xml:space="preserve">Benhida, K. (2019).</w:t>
      </w:r>
      <w:r>
        <w:t xml:space="preserve"> </w:t>
      </w:r>
      <w:r>
        <w:t xml:space="preserve">From Theory to Practice: The Challenges of Teacher Training in Morocco.</w:t>
      </w:r>
      <w:r>
        <w:t xml:space="preserve"> </w:t>
      </w:r>
      <w:r>
        <w:t xml:space="preserve">European Journal of Teacher Education, 42(3), 345-362.</w:t>
      </w:r>
    </w:p>
    <w:p>
      <w:pPr>
        <w:pStyle w:val="FirstParagraph"/>
      </w:pPr>
      <w:r>
        <w:t xml:space="preserve">Benhida critiques the current teacher training programs offered by the National Institute for Education and Training (INFP). The article argues that while theoretical knowledge is strong, trainee teachers often feel unprepared for the chaotic reality of classrooms in major cities like Casablanca. The text discusses the disconnect between the curriculum taught in training institutes and the actual needs of primary schools. It is a crucial resource for understanding the professional identity crisis many new teachers face upon entering the workforce in Casablanca.</w:t>
      </w:r>
    </w:p>
    <w:bookmarkEnd w:id="30"/>
    <w:bookmarkStart w:id="31" w:name="Xb910e33cf7bf9847ca18bf2a36a42f3f7605a66"/>
    <w:p>
      <w:pPr>
        <w:pStyle w:val="Heading3"/>
      </w:pPr>
      <w:r>
        <w:t xml:space="preserve">Alaoui, M. (2022).</w:t>
      </w:r>
      <w:r>
        <w:t xml:space="preserve"> </w:t>
      </w:r>
      <w:r>
        <w:t xml:space="preserve">Digital Literacy and the Primary Teacher in Post-Pandemic Morocco.</w:t>
      </w:r>
      <w:r>
        <w:t xml:space="preserve"> </w:t>
      </w:r>
      <w:r>
        <w:t xml:space="preserve">Journal of Educational Technology in North Africa, 15(1), 45-60.</w:t>
      </w:r>
    </w:p>
    <w:p>
      <w:pPr>
        <w:pStyle w:val="FirstParagraph"/>
      </w:pPr>
      <w:r>
        <w:t xml:space="preserve">Following the disruptions caused by the global pandemic, this article examines the rapid shift towards digital tools in Moroccan primary education. Alaoui focuses on the varying levels of digital literacy among teachers in Casablanca. The study reveals that while teachers in the city have better access to technology than their rural counterparts, many still lack the pedagogical skills to integrate these tools effectively. This text is highly relevant for current discussions on modernizing the primary teacher's role in Casablanca.</w:t>
      </w:r>
    </w:p>
    <w:p>
      <w:pPr>
        <w:pStyle w:val="BodyText"/>
      </w:pPr>
      <w:r>
        <w:t xml:space="preserve">Document generated for educational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Casablanca, Morocco</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