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Yangon,</w:t>
      </w:r>
      <w:r>
        <w:t xml:space="preserve"> </w:t>
      </w:r>
      <w:r>
        <w:t xml:space="preserve">Myanmar</w:t>
      </w:r>
    </w:p>
    <w:bookmarkStart w:id="24" w:name="Xaf8cfc3398050243ca914d85d7bc003ecea6002"/>
    <w:p>
      <w:pPr>
        <w:pStyle w:val="Heading1"/>
      </w:pPr>
      <w:r>
        <w:t xml:space="preserve">Annotated Bibliography: Primary Teacher Education and Practice in Yangon, Myanmar</w:t>
      </w:r>
    </w:p>
    <w:p>
      <w:pPr>
        <w:pStyle w:val="FirstParagraph"/>
      </w:pPr>
      <w:r>
        <w:t xml:space="preserve">This annotated bibliography compiles key resources regarding the role, training, and challenges of</w:t>
      </w:r>
      <w:r>
        <w:t xml:space="preserve"> </w:t>
      </w:r>
      <w:r>
        <w:rPr>
          <w:bCs/>
          <w:b/>
        </w:rPr>
        <w:t xml:space="preserve">Teacher Primary</w:t>
      </w:r>
      <w:r>
        <w:t xml:space="preserve"> </w:t>
      </w:r>
      <w:r>
        <w:t xml:space="preserve">educators within the specific context of</w:t>
      </w:r>
      <w:r>
        <w:t xml:space="preserve"> </w:t>
      </w:r>
      <w:r>
        <w:rPr>
          <w:bCs/>
          <w:b/>
        </w:rPr>
        <w:t xml:space="preserve">Myanmar Yangon</w:t>
      </w:r>
      <w:r>
        <w:t xml:space="preserve">. The selected works address the transition from traditional rote learning to student-centered methodologies, the impact of the 2016 curriculum reform, and the socio-economic realities facing educators in Myanmar's largest city. These sources are essential for understanding the current landscape of early childhood and primary education in the region.</w:t>
      </w:r>
    </w:p>
    <w:bookmarkStart w:id="20" w:name="curriculum-reform-and-pedagogical-shifts"/>
    <w:p>
      <w:pPr>
        <w:pStyle w:val="Heading2"/>
      </w:pPr>
      <w:r>
        <w:t xml:space="preserve">Curriculum Reform and Pedagogical Shifts</w:t>
      </w:r>
    </w:p>
    <w:p>
      <w:pPr>
        <w:pStyle w:val="FirstParagraph"/>
      </w:pPr>
      <w:r>
        <w:t xml:space="preserve">Department of Education, Ministry of Education. (2016).</w:t>
      </w:r>
      <w:r>
        <w:t xml:space="preserve"> </w:t>
      </w:r>
      <w:r>
        <w:rPr>
          <w:iCs/>
          <w:i/>
        </w:rPr>
        <w:t xml:space="preserve">Basic Education Curriculum Framework: Kindergarten to Grade 10</w:t>
      </w:r>
      <w:r>
        <w:t xml:space="preserve">. Nay Pyi Taw: Government of the Republic of the Union of Myanmar.</w:t>
      </w:r>
    </w:p>
    <w:p>
      <w:pPr>
        <w:pStyle w:val="BodyText"/>
      </w:pPr>
      <w:r>
        <w:t xml:space="preserve">This foundational government document outlines the comprehensive overhaul of the education system in Myanmar, moving away from rote memorization toward competency-based learning. For the</w:t>
      </w:r>
      <w:r>
        <w:t xml:space="preserve"> </w:t>
      </w:r>
      <w:r>
        <w:rPr>
          <w:bCs/>
          <w:b/>
        </w:rPr>
        <w:t xml:space="preserve">Teacher Primary</w:t>
      </w:r>
      <w:r>
        <w:t xml:space="preserve"> </w:t>
      </w:r>
      <w:r>
        <w:t xml:space="preserve">in</w:t>
      </w:r>
      <w:r>
        <w:t xml:space="preserve"> </w:t>
      </w:r>
      <w:r>
        <w:rPr>
          <w:bCs/>
          <w:b/>
        </w:rPr>
        <w:t xml:space="preserve">Myanmar Yangon</w:t>
      </w:r>
      <w:r>
        <w:t xml:space="preserve">, this framework is critical as it redefines the role of the educator from a sole knowledge transmitter to a facilitator of learning. The document details specific learning outcomes for primary grades, emphasizing critical thinking and language proficiency. It serves as the primary reference for lesson planning and assessment strategies currently being implemented in Yangon's public schools.</w:t>
      </w:r>
    </w:p>
    <w:p>
      <w:pPr>
        <w:pStyle w:val="BodyText"/>
      </w:pPr>
      <w:r>
        <w:t xml:space="preserve">USAID. (2019).</w:t>
      </w:r>
      <w:r>
        <w:t xml:space="preserve"> </w:t>
      </w:r>
      <w:r>
        <w:rPr>
          <w:iCs/>
          <w:i/>
        </w:rPr>
        <w:t xml:space="preserve">Strengthening Basic Education in Myanmar: Teacher Training and Curriculum Implementation</w:t>
      </w:r>
      <w:r>
        <w:t xml:space="preserve">. Yangon: USAID/Myanmar.</w:t>
      </w:r>
    </w:p>
    <w:p>
      <w:pPr>
        <w:pStyle w:val="BodyText"/>
      </w:pPr>
      <w:r>
        <w:t xml:space="preserve">This report evaluates the implementation of the new curriculum in urban centers, with a significant focus on</w:t>
      </w:r>
      <w:r>
        <w:t xml:space="preserve"> </w:t>
      </w:r>
      <w:r>
        <w:rPr>
          <w:bCs/>
          <w:b/>
        </w:rPr>
        <w:t xml:space="preserve">Myanmar Yangon</w:t>
      </w:r>
      <w:r>
        <w:t xml:space="preserve">. It highlights the challenges</w:t>
      </w:r>
      <w:r>
        <w:t xml:space="preserve"> </w:t>
      </w:r>
      <w:r>
        <w:rPr>
          <w:bCs/>
          <w:b/>
        </w:rPr>
        <w:t xml:space="preserve">Teacher Primary</w:t>
      </w:r>
      <w:r>
        <w:t xml:space="preserve"> </w:t>
      </w:r>
      <w:r>
        <w:t xml:space="preserve">educators face in adapting to new pedagogical methods without adequate resources. The study provides empirical data on teacher training workshops conducted in Yangon, revealing gaps between theoretical training and classroom practice. It is a vital resource for understanding the practical difficulties of educational reform in a densely populated urban environment.</w:t>
      </w:r>
    </w:p>
    <w:bookmarkEnd w:id="20"/>
    <w:bookmarkStart w:id="21" w:name="X8ad79d85185281813e00ecad271e076fbc69ee9"/>
    <w:p>
      <w:pPr>
        <w:pStyle w:val="Heading2"/>
      </w:pPr>
      <w:r>
        <w:t xml:space="preserve">Teacher Training and Professional Development</w:t>
      </w:r>
    </w:p>
    <w:p>
      <w:pPr>
        <w:pStyle w:val="FirstParagraph"/>
      </w:pPr>
      <w:r>
        <w:t xml:space="preserve">Yangon Education University. (2020).</w:t>
      </w:r>
      <w:r>
        <w:t xml:space="preserve"> </w:t>
      </w:r>
      <w:r>
        <w:rPr>
          <w:iCs/>
          <w:i/>
        </w:rPr>
        <w:t xml:space="preserve">Annual Report on Primary Teacher Education Programs</w:t>
      </w:r>
      <w:r>
        <w:t xml:space="preserve">. Yangon: Yangon Education University Press.</w:t>
      </w:r>
    </w:p>
    <w:p>
      <w:pPr>
        <w:pStyle w:val="BodyText"/>
      </w:pPr>
      <w:r>
        <w:t xml:space="preserve">As the premier institution for training educators in the region, Yangon Education University's annual report offers insights into the preparation of future</w:t>
      </w:r>
      <w:r>
        <w:t xml:space="preserve"> </w:t>
      </w:r>
      <w:r>
        <w:rPr>
          <w:bCs/>
          <w:b/>
        </w:rPr>
        <w:t xml:space="preserve">Teacher Primary</w:t>
      </w:r>
      <w:r>
        <w:t xml:space="preserve"> </w:t>
      </w:r>
      <w:r>
        <w:t xml:space="preserve">professionals. The document details the curriculum changes within the university itself, aiming to align pre-service training with the demands of modern primary classrooms in</w:t>
      </w:r>
      <w:r>
        <w:t xml:space="preserve"> </w:t>
      </w:r>
      <w:r>
        <w:rPr>
          <w:bCs/>
          <w:b/>
        </w:rPr>
        <w:t xml:space="preserve">Myanmar Yangon</w:t>
      </w:r>
      <w:r>
        <w:t xml:space="preserve">. It discusses the integration of technology and inclusive education practices into the teacher training syllabus, reflecting the evolving needs of the city's diverse student population.</w:t>
      </w:r>
    </w:p>
    <w:p>
      <w:pPr>
        <w:pStyle w:val="BodyText"/>
      </w:pPr>
      <w:r>
        <w:t xml:space="preserve">Save the Children. (2018).</w:t>
      </w:r>
      <w:r>
        <w:t xml:space="preserve"> </w:t>
      </w:r>
      <w:r>
        <w:rPr>
          <w:iCs/>
          <w:i/>
        </w:rPr>
        <w:t xml:space="preserve">Teacher Support and Professional Development in Urban Myanmar</w:t>
      </w:r>
      <w:r>
        <w:t xml:space="preserve">. Yangon: Save the Children Myanmar.</w:t>
      </w:r>
    </w:p>
    <w:p>
      <w:pPr>
        <w:pStyle w:val="BodyText"/>
      </w:pPr>
      <w:r>
        <w:t xml:space="preserve">This publication focuses on the continuous professional development of teachers in urban settings. It specifically addresses the needs of</w:t>
      </w:r>
      <w:r>
        <w:t xml:space="preserve"> </w:t>
      </w:r>
      <w:r>
        <w:rPr>
          <w:bCs/>
          <w:b/>
        </w:rPr>
        <w:t xml:space="preserve">Teacher Primary</w:t>
      </w:r>
      <w:r>
        <w:t xml:space="preserve"> </w:t>
      </w:r>
      <w:r>
        <w:t xml:space="preserve">staff in</w:t>
      </w:r>
      <w:r>
        <w:t xml:space="preserve"> </w:t>
      </w:r>
      <w:r>
        <w:rPr>
          <w:bCs/>
          <w:b/>
        </w:rPr>
        <w:t xml:space="preserve">Myanmar Yangon</w:t>
      </w:r>
      <w:r>
        <w:t xml:space="preserve">, who often manage large class sizes and limited materials. The report advocates for peer-learning networks and mentorship programs as effective strategies for improving teaching quality. It provides case studies from Yangon schools, illustrating how community-based support can enhance teacher confidence and student engagement.</w:t>
      </w:r>
    </w:p>
    <w:bookmarkEnd w:id="21"/>
    <w:bookmarkStart w:id="22" w:name="socio-economic-context-and-challenges"/>
    <w:p>
      <w:pPr>
        <w:pStyle w:val="Heading2"/>
      </w:pPr>
      <w:r>
        <w:t xml:space="preserve">Socio-Economic Context and Challenges</w:t>
      </w:r>
    </w:p>
    <w:p>
      <w:pPr>
        <w:pStyle w:val="FirstParagraph"/>
      </w:pPr>
      <w:r>
        <w:t xml:space="preserve">World Bank. (2017).</w:t>
      </w:r>
      <w:r>
        <w:t xml:space="preserve"> </w:t>
      </w:r>
      <w:r>
        <w:rPr>
          <w:iCs/>
          <w:i/>
        </w:rPr>
        <w:t xml:space="preserve">Myanmar Education Sector Review: Challenges and Opportunities</w:t>
      </w:r>
      <w:r>
        <w:t xml:space="preserve">. Washington, DC: World Bank Group.</w:t>
      </w:r>
    </w:p>
    <w:p>
      <w:pPr>
        <w:pStyle w:val="BodyText"/>
      </w:pPr>
      <w:r>
        <w:t xml:space="preserve">While a national review, this document contains extensive data relevant to</w:t>
      </w:r>
      <w:r>
        <w:t xml:space="preserve"> </w:t>
      </w:r>
      <w:r>
        <w:rPr>
          <w:bCs/>
          <w:b/>
        </w:rPr>
        <w:t xml:space="preserve">Myanmar Yangon</w:t>
      </w:r>
      <w:r>
        <w:t xml:space="preserve">. It analyzes the socio-economic factors affecting primary education, including teacher salaries, infrastructure, and access to resources. For the</w:t>
      </w:r>
      <w:r>
        <w:t xml:space="preserve"> </w:t>
      </w:r>
      <w:r>
        <w:rPr>
          <w:bCs/>
          <w:b/>
        </w:rPr>
        <w:t xml:space="preserve">Teacher Primary</w:t>
      </w:r>
      <w:r>
        <w:t xml:space="preserve">, the report highlights the disparity between urban and rural conditions, noting that while Yangon has better infrastructure, it faces unique challenges such as overcrowding and the influx of migrant children. It is essential for understanding the broader systemic issues impacting daily teaching practices.</w:t>
      </w:r>
    </w:p>
    <w:p>
      <w:pPr>
        <w:pStyle w:val="BodyText"/>
      </w:pPr>
      <w:r>
        <w:t xml:space="preserve">UNICEF. (2021).</w:t>
      </w:r>
      <w:r>
        <w:t xml:space="preserve"> </w:t>
      </w:r>
      <w:r>
        <w:rPr>
          <w:iCs/>
          <w:i/>
        </w:rPr>
        <w:t xml:space="preserve">Education in Emergencies: Supporting Primary Education in Myanmar</w:t>
      </w:r>
      <w:r>
        <w:t xml:space="preserve">. Yangon: UNICEF Myanmar.</w:t>
      </w:r>
    </w:p>
    <w:p>
      <w:pPr>
        <w:pStyle w:val="BodyText"/>
      </w:pPr>
      <w:r>
        <w:t xml:space="preserve">Given the recent political and social changes in Myanmar, this document is crucial for understanding the current resilience required of the</w:t>
      </w:r>
      <w:r>
        <w:t xml:space="preserve"> </w:t>
      </w:r>
      <w:r>
        <w:rPr>
          <w:bCs/>
          <w:b/>
        </w:rPr>
        <w:t xml:space="preserve">Teacher Primary</w:t>
      </w:r>
      <w:r>
        <w:t xml:space="preserve"> </w:t>
      </w:r>
      <w:r>
        <w:t xml:space="preserve">in</w:t>
      </w:r>
      <w:r>
        <w:t xml:space="preserve"> </w:t>
      </w:r>
      <w:r>
        <w:rPr>
          <w:bCs/>
          <w:b/>
        </w:rPr>
        <w:t xml:space="preserve">Myanmar Yangon</w:t>
      </w:r>
      <w:r>
        <w:t xml:space="preserve">. It discusses strategies for maintaining educational continuity amidst instability, focusing on psychosocial support for both teachers and students. The report emphasizes the role of primary teachers as community anchors in Yangon, providing stability and safety for young learners during times of uncertainty.</w:t>
      </w:r>
    </w:p>
    <w:bookmarkEnd w:id="22"/>
    <w:bookmarkStart w:id="23" w:name="Xed2cbb35e0b284673fb40611cd6e33d0dab5688"/>
    <w:p>
      <w:pPr>
        <w:pStyle w:val="Heading2"/>
      </w:pPr>
      <w:r>
        <w:t xml:space="preserve">Language and Literacy in Primary Education</w:t>
      </w:r>
    </w:p>
    <w:p>
      <w:pPr>
        <w:pStyle w:val="FirstParagraph"/>
      </w:pPr>
      <w:r>
        <w:t xml:space="preserve">British Council. (2019).</w:t>
      </w:r>
      <w:r>
        <w:t xml:space="preserve"> </w:t>
      </w:r>
      <w:r>
        <w:rPr>
          <w:iCs/>
          <w:i/>
        </w:rPr>
        <w:t xml:space="preserve">English Language Teaching in Myanmar Primary Schools: A Yangon Case Study</w:t>
      </w:r>
      <w:r>
        <w:t xml:space="preserve">. Yangon: British Council Myanmar.</w:t>
      </w:r>
    </w:p>
    <w:p>
      <w:pPr>
        <w:pStyle w:val="BodyText"/>
      </w:pPr>
      <w:r>
        <w:t xml:space="preserve">This study examines the integration of English language teaching into the primary curriculum in</w:t>
      </w:r>
      <w:r>
        <w:t xml:space="preserve"> </w:t>
      </w:r>
      <w:r>
        <w:rPr>
          <w:bCs/>
          <w:b/>
        </w:rPr>
        <w:t xml:space="preserve">Myanmar Yangon</w:t>
      </w:r>
      <w:r>
        <w:t xml:space="preserve">. It assesses the proficiency levels of</w:t>
      </w:r>
      <w:r>
        <w:t xml:space="preserve"> </w:t>
      </w:r>
      <w:r>
        <w:rPr>
          <w:bCs/>
          <w:b/>
        </w:rPr>
        <w:t xml:space="preserve">Teacher Primary</w:t>
      </w:r>
      <w:r>
        <w:t xml:space="preserve"> </w:t>
      </w:r>
      <w:r>
        <w:t xml:space="preserve">educators and the effectiveness of current teaching materials. The report argues for improved language training for teachers to meet the demands of a globalized economy. It provides valuable insights into the dual-language challenges faced by primary schools in Yangon, where both Burmese and English are prioritized.</w:t>
      </w:r>
    </w:p>
    <w:p>
      <w:pPr>
        <w:pStyle w:val="BodyText"/>
      </w:pPr>
      <w:r>
        <w:t xml:space="preserve">Myanmar Education Association. (2022).</w:t>
      </w:r>
      <w:r>
        <w:t xml:space="preserve"> </w:t>
      </w:r>
      <w:r>
        <w:rPr>
          <w:iCs/>
          <w:i/>
        </w:rPr>
        <w:t xml:space="preserve">Localizing Curriculum: The Role of Primary Teachers in Yangon</w:t>
      </w:r>
      <w:r>
        <w:t xml:space="preserve">. Yangon: MEA Publications.</w:t>
      </w:r>
    </w:p>
    <w:p>
      <w:pPr>
        <w:pStyle w:val="BodyText"/>
      </w:pPr>
      <w:r>
        <w:t xml:space="preserve">This recent publication explores how</w:t>
      </w:r>
      <w:r>
        <w:t xml:space="preserve"> </w:t>
      </w:r>
      <w:r>
        <w:rPr>
          <w:bCs/>
          <w:b/>
        </w:rPr>
        <w:t xml:space="preserve">Teacher Primary</w:t>
      </w:r>
      <w:r>
        <w:t xml:space="preserve"> </w:t>
      </w:r>
      <w:r>
        <w:t xml:space="preserve">educators in</w:t>
      </w:r>
      <w:r>
        <w:t xml:space="preserve"> </w:t>
      </w:r>
      <w:r>
        <w:rPr>
          <w:bCs/>
          <w:b/>
        </w:rPr>
        <w:t xml:space="preserve">Myanmar Yangon</w:t>
      </w:r>
      <w:r>
        <w:t xml:space="preserve"> </w:t>
      </w:r>
      <w:r>
        <w:t xml:space="preserve">are adapting national curricula to local contexts. It highlights the importance of culturally relevant teaching materials and the role of teachers in incorporating local history and values into primary education. The document serves as a guide for teachers seeking to make learning more meaningful and engaging for students in Yangon's diverse neighborhoods.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Yangon, Myanmar</dc:title>
  <dc:creator/>
  <dc:language>en</dc:language>
  <cp:keywords/>
  <dcterms:created xsi:type="dcterms:W3CDTF">2026-08-07T16:38:20Z</dcterms:created>
  <dcterms:modified xsi:type="dcterms:W3CDTF">2026-08-07T16:38:20Z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