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Teaching</w:t>
      </w:r>
      <w:r>
        <w:t xml:space="preserve"> </w:t>
      </w:r>
      <w:r>
        <w:t xml:space="preserve">in</w:t>
      </w:r>
      <w:r>
        <w:t xml:space="preserve"> </w:t>
      </w:r>
      <w:r>
        <w:t xml:space="preserve">Auckland,</w:t>
      </w:r>
      <w:r>
        <w:t xml:space="preserve"> </w:t>
      </w:r>
      <w:r>
        <w:t xml:space="preserve">New</w:t>
      </w:r>
      <w:r>
        <w:t xml:space="preserve"> </w:t>
      </w:r>
      <w:r>
        <w:t xml:space="preserve">Zealand</w:t>
      </w:r>
    </w:p>
    <w:bookmarkStart w:id="21" w:name="X45b56e22537efd78f78e17fcb89d5ed906dae1c"/>
    <w:p>
      <w:pPr>
        <w:pStyle w:val="Heading1"/>
      </w:pPr>
      <w:r>
        <w:t xml:space="preserve">Annotated Bibliography: Primary Teaching in Auckland, New Zealand</w:t>
      </w:r>
    </w:p>
    <w:p>
      <w:pPr>
        <w:pStyle w:val="FirstParagraph"/>
      </w:pPr>
      <w:r>
        <w:t xml:space="preserve">This annotated bibliography provides a curated selection of resources essential for primary teachers operating within the unique educational landscape of Auckland, New Zealand. The selected texts address the New Zealand Curriculum, the integration of Te Ao Māori, strategies for diverse classrooms, and specific pedagogical approaches relevant to the Auckland region. These resources are designed to support educators in fostering inclusive, culturally responsive, and academically rigorous learning environments for primary students.</w:t>
      </w:r>
    </w:p>
    <w:bookmarkStart w:id="20" w:name="references"/>
    <w:p>
      <w:pPr>
        <w:pStyle w:val="Heading2"/>
      </w:pPr>
      <w:r>
        <w:t xml:space="preserve">References</w:t>
      </w:r>
    </w:p>
    <w:p>
      <w:pPr>
        <w:pStyle w:val="FirstParagraph"/>
      </w:pPr>
      <w:r>
        <w:t xml:space="preserve">Ministry of Education. (2007). The New Zealand Curriculum. Wellington: Learning Media.</w:t>
      </w:r>
    </w:p>
    <w:p>
      <w:pPr>
        <w:pStyle w:val="BodyText"/>
      </w:pPr>
      <w:r>
        <w:t xml:space="preserve">This foundational document outlines the framework for all primary education in New Zealand. For teachers in Auckland, this text is critical as it defines the key competencies and learning areas that guide daily instruction. The curriculum emphasizes a holistic approach to education, focusing not just on academic achievement but also on the well-being of the learner. Auckland educators must utilize this resource to ensure their lesson plans align with national standards while adapting content to reflect the multicultural reality of their classrooms. It serves as the primary reference for assessment and reporting, ensuring consistency across the diverse school sectors in the Auckland region.</w:t>
      </w:r>
    </w:p>
    <w:p>
      <w:pPr>
        <w:pStyle w:val="BodyText"/>
      </w:pPr>
      <w:r>
        <w:t xml:space="preserve">Ministry of Education. (2016). Te Marautanga o Aotearoa. Wellington: Learning Media.</w:t>
      </w:r>
    </w:p>
    <w:p>
      <w:pPr>
        <w:pStyle w:val="BodyText"/>
      </w:pPr>
      <w:r>
        <w:t xml:space="preserve">Te Marautanga o Aotearoa is the Māori language curriculum. For primary teachers in Auckland, where there is a significant Māori population and a growing number of Kura Kaupapa Māori and dual-immersion programs, this document is indispensable. It provides the pedagogical structure for teaching through the medium of Te Reo Māori. Even for teachers in English-medium schools in Auckland, understanding this curriculum is vital for integrating Te Ao Māori perspectives authentically. It supports the goal of revitalizing the Māori language and ensures that Māori students see their culture and language valued within the educational system, fostering a sense of identity and belonging.</w:t>
      </w:r>
    </w:p>
    <w:p>
      <w:pPr>
        <w:pStyle w:val="BodyText"/>
      </w:pPr>
      <w:r>
        <w:t xml:space="preserve">Bishop, R., &amp; Glynn, T. (2015). Culturally Responsive Pedagogy and Achievement: Māori and Pacific Students. Wellington: NZCER Press.</w:t>
      </w:r>
    </w:p>
    <w:p>
      <w:pPr>
        <w:pStyle w:val="BodyText"/>
      </w:pPr>
      <w:r>
        <w:t xml:space="preserve">This text is crucial for primary teachers in Auckland, a city characterized by its high diversity of Māori and Pasifika students. Bishop and Glynn explore the relationship between culturally responsive teaching practices and student achievement. The authors argue that when teachers acknowledge and incorporate the cultural backgrounds of their students, academic outcomes improve significantly. For Auckland educators, this book offers practical strategies for building relationships with whānau (families) and communities. It challenges teachers to reflect on their own biases and to create classroom environments where Māori and Pasifika students feel respected and empowered, directly addressing the equity gaps often seen in urban education settings.</w:t>
      </w:r>
    </w:p>
    <w:p>
      <w:pPr>
        <w:pStyle w:val="BodyText"/>
      </w:pPr>
      <w:r>
        <w:t xml:space="preserve">Carr, M. (2001). Assessment in Early Childhood Settings: Learning Stories. London: Paul Chapman Publishing.</w:t>
      </w:r>
    </w:p>
    <w:p>
      <w:pPr>
        <w:pStyle w:val="BodyText"/>
      </w:pPr>
      <w:r>
        <w:t xml:space="preserve">Margaret Carr’s work on Learning Stories is highly relevant for primary teachers in Auckland, particularly those working in early years and intermediate levels. This approach to assessment focuses on documenting children’s learning in a narrative format that celebrates their strengths and interests. In the context of Auckland’s diverse classrooms, Learning Stories allow teachers to capture the unique cultural and linguistic backgrounds of students. This method aligns with the New Zealand Curriculum’s emphasis on holistic assessment and provides a meaningful way to communicate with parents and whānau about their child’s progress. It fosters a positive view of learning and supports the development of a strong learner identity.</w:t>
      </w:r>
    </w:p>
    <w:p>
      <w:pPr>
        <w:pStyle w:val="BodyText"/>
      </w:pPr>
      <w:r>
        <w:t xml:space="preserve">Auckland Council. (2018). Auckland Plan 2050. Auckland: Auckland Council.</w:t>
      </w:r>
    </w:p>
    <w:p>
      <w:pPr>
        <w:pStyle w:val="BodyText"/>
      </w:pPr>
      <w:r>
        <w:t xml:space="preserve">While not a pedagogical text, the Auckland Plan 2050 is essential reading for primary teachers to understand the broader social and economic context of their students. The plan outlines the vision for Auckland as a city of opportunity, emphasizing sustainability, connectivity, and cultural diversity. Teachers can use this document to contextualize their curriculum, helping students understand their role as future citizens of Auckland. It provides insights into the challenges and opportunities facing the city, such as housing, transport, and environmental sustainability, which can be integrated into science, social studies, and literacy lessons. Understanding this plan helps teachers connect classroom learning to the real-world experiences of their students in Auckland.</w:t>
      </w:r>
    </w:p>
    <w:p>
      <w:pPr>
        <w:pStyle w:val="BodyText"/>
      </w:pPr>
      <w:r>
        <w:t xml:space="preserve">Smith, L. T. (2012). Decolonizing Methodologies: Research and Indigenous Peoples (2nd ed.). London: Zed Books.</w:t>
      </w:r>
    </w:p>
    <w:p>
      <w:pPr>
        <w:pStyle w:val="BodyText"/>
      </w:pPr>
      <w:r>
        <w:t xml:space="preserve">This influential text provides a critical framework for understanding the impact of colonialism on education. For primary teachers in Auckland, engaging with Smith’s work is vital for developing a decolonizing pedagogy. It encourages educators to question dominant narratives and to center Indigenous knowledge systems in their teaching. In a city like Auckland, where the history of colonization is deeply embedded in the landscape and social structures, this book helps teachers create more equitable and respectful learning environments for Māori students. It supports the implementation of Te Tiriti o Waitangi principles in the classroom, ensuring that education is a tool for empowerment rather than assimilation.</w:t>
      </w:r>
    </w:p>
    <w:p>
      <w:pPr>
        <w:pStyle w:val="BodyText"/>
      </w:pPr>
      <w:r>
        <w:t xml:space="preserve">New Zealand Council for Educational Research. (2020). The State of New Zealand’s Education System. Wellington: NZCER.</w:t>
      </w:r>
    </w:p>
    <w:p>
      <w:pPr>
        <w:pStyle w:val="BodyText"/>
      </w:pPr>
      <w:r>
        <w:t xml:space="preserve">This report provides a comprehensive overview of the current state of education in New Zealand, with specific data relevant to Auckland. It highlights trends in student achievement, well-being, and equity. For primary teachers, this resource offers evidence-based insights into the challenges facing students in urban environments, such as the impact of socioeconomic status on learning outcomes. The report also discusses the effectiveness of various interventions and support strategies. By staying informed through this publication, Auckland teachers can advocate for their students and make data-informed decisions to improve teaching practices and student outcomes in their specific contexts.</w:t>
      </w:r>
    </w:p>
    <w:p>
      <w:pPr>
        <w:pStyle w:val="BodyText"/>
      </w:pPr>
      <w:r>
        <w:t xml:space="preserve">Hattie, J. (2009). Visible Learning: A Synthesis of Over 800 Meta-Analyses Relating to Achievement. London: Routledge.</w:t>
      </w:r>
    </w:p>
    <w:p>
      <w:pPr>
        <w:pStyle w:val="BodyText"/>
      </w:pPr>
      <w:r>
        <w:t xml:space="preserve">John Hattie’s seminal work synthesizes a vast amount of research on what works in education. For primary teachers in Auckland, this book provides a evidence-based guide to effective teaching strategies. Hattie’s findings emphasize the importance of teacher-student relationships, feedback, and explicit instruction. In the diverse classrooms of Auckland, where students may have varying levels of prior knowledge and language proficiency, these strategies are particularly valuable. The book helps teachers prioritize their efforts on interventions that have the greatest impact on student learning. It encourages a reflective practice where teachers continuously evaluate their methods to ensure they are meeting the needs of all students.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Teaching in Auckland, New Zealand</dc:title>
  <dc:creator/>
  <dc:language>en</dc:language>
  <cp:keywords/>
  <dcterms:created xsi:type="dcterms:W3CDTF">2026-08-07T05:32:53Z</dcterms:created>
  <dcterms:modified xsi:type="dcterms:W3CDTF">2026-08-07T05:32:53Z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