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1" w:name="annotated-bibliography"/>
    <w:p>
      <w:pPr>
        <w:pStyle w:val="Heading1"/>
      </w:pPr>
      <w:r>
        <w:t xml:space="preserve">Annotated Bibliography</w:t>
      </w:r>
    </w:p>
    <w:bookmarkStart w:id="20" w:name="X14193b349c152a18d59573a0052fa011276d430"/>
    <w:p>
      <w:pPr>
        <w:pStyle w:val="Heading2"/>
      </w:pPr>
      <w:r>
        <w:t xml:space="preserve">Primary Education and Teacher Development in Saint Petersburg, Russia</w:t>
      </w:r>
    </w:p>
    <w:p>
      <w:pPr>
        <w:pStyle w:val="FirstParagraph"/>
      </w:pPr>
      <w:r>
        <w:rPr>
          <w:bCs/>
          <w:b/>
        </w:rPr>
        <w:t xml:space="preserve">Subject:</w:t>
      </w:r>
      <w:r>
        <w:t xml:space="preserve"> </w:t>
      </w:r>
      <w:r>
        <w:t xml:space="preserve">Teacher Primary</w:t>
      </w:r>
      <w:r>
        <w:br/>
      </w:r>
      <w:r>
        <w:rPr>
          <w:bCs/>
          <w:b/>
        </w:rPr>
        <w:t xml:space="preserve">Region:</w:t>
      </w:r>
      <w:r>
        <w:t xml:space="preserve"> </w:t>
      </w:r>
      <w:r>
        <w:t xml:space="preserve">Russia, Saint Petersburg</w:t>
      </w:r>
      <w:r>
        <w:br/>
      </w:r>
      <w:r>
        <w:rPr>
          <w:bCs/>
          <w:b/>
        </w:rPr>
        <w:t xml:space="preserve">Date:</w:t>
      </w:r>
      <w:r>
        <w:t xml:space="preserve"> </w:t>
      </w:r>
      <w:r>
        <w:t xml:space="preserve">October 2023</w:t>
      </w:r>
    </w:p>
    <w:bookmarkEnd w:id="20"/>
    <w:bookmarkEnd w:id="21"/>
    <w:p>
      <w:pPr>
        <w:pStyle w:val="BodyText"/>
      </w:pPr>
      <w:r>
        <w:t xml:space="preserve">The following annotated bibliography compiles essential literature regarding the role, training, and professional environment of primary school teachers within the specific context of Saint Petersburg, Russia. This collection addresses the transition to the Federal State Educational Standard (FGOS), the unique cultural-historical educational traditions of the Northern Capital, and the practical challenges faced by educators in this major metropolitan region.</w:t>
      </w:r>
    </w:p>
    <w:p>
      <w:pPr>
        <w:pStyle w:val="BodyText"/>
      </w:pPr>
      <w:r>
        <w:t xml:space="preserve"> </w:t>
      </w:r>
      <w:r>
        <w:t xml:space="preserve">Andreeva, T. V., &amp; Kuznetsova, E. A. (2021).</w:t>
      </w:r>
      <w:r>
        <w:t xml:space="preserve"> </w:t>
      </w:r>
      <w:r>
        <w:rPr>
          <w:iCs/>
          <w:i/>
        </w:rPr>
        <w:t xml:space="preserve">Professional Competence of the Primary School Teacher in the Context of FGOS Implementation in Saint Petersburg.</w:t>
      </w:r>
      <w:r>
        <w:t xml:space="preserve"> </w:t>
      </w:r>
      <w:r>
        <w:t xml:space="preserve">Journal of Educational Research in Russia, 14(3), 45-58.</w:t>
      </w:r>
      <w:r>
        <w:t xml:space="preserve"> </w:t>
      </w:r>
    </w:p>
    <w:p>
      <w:pPr>
        <w:pStyle w:val="BodyText"/>
      </w:pPr>
      <w:r>
        <w:t xml:space="preserve">This article provides a critical analysis of the professional competencies required of primary teachers in Saint Petersburg following the full implementation of the Federal State Educational Standard (FGOS). The authors argue that the urban environment of Saint Petersburg necessitates a specific pedagogical approach that balances federal mandates with local cultural heritage. The study highlights the shift from traditional subject-centered instruction to a competency-based model, emphasizing the teacher's role as a facilitator of universal learning activities (ULA). It is particularly relevant for understanding the administrative and pedagogical expectations placed on educators in the city's public schools.</w:t>
      </w:r>
    </w:p>
    <w:p>
      <w:pPr>
        <w:pStyle w:val="BodyText"/>
      </w:pPr>
      <w:r>
        <w:t xml:space="preserve"> </w:t>
      </w:r>
      <w:r>
        <w:t xml:space="preserve">Department of Education of Saint Petersburg. (2022).</w:t>
      </w:r>
      <w:r>
        <w:t xml:space="preserve"> </w:t>
      </w:r>
      <w:r>
        <w:rPr>
          <w:iCs/>
          <w:i/>
        </w:rPr>
        <w:t xml:space="preserve">Strategic Plan for the Development of Primary Education in the City of Saint Petersburg (2022-2025).</w:t>
      </w:r>
      <w:r>
        <w:t xml:space="preserve"> </w:t>
      </w:r>
      <w:r>
        <w:t xml:space="preserve">Saint Petersburg: Municipal Publishing House.</w:t>
      </w:r>
      <w:r>
        <w:t xml:space="preserve"> </w:t>
      </w:r>
    </w:p>
    <w:p>
      <w:pPr>
        <w:pStyle w:val="BodyText"/>
      </w:pPr>
      <w:r>
        <w:t xml:space="preserve">As an official government document, this strategic plan outlines the municipal priorities for primary education in Saint Petersburg. It details initiatives aimed at reducing teacher burnout, modernizing classroom infrastructure, and integrating digital technologies into the primary curriculum. For a primary teacher in this region, this document serves as a roadmap for professional development, highlighting specific training modules and certification requirements mandated by the city administration. It underscores the city's commitment to maintaining high academic standards while addressing the socio-economic diversity of its student population.</w:t>
      </w:r>
    </w:p>
    <w:p>
      <w:pPr>
        <w:pStyle w:val="BodyText"/>
      </w:pPr>
      <w:r>
        <w:t xml:space="preserve"> </w:t>
      </w:r>
      <w:r>
        <w:t xml:space="preserve">Ivanova, M. S. (2020).</w:t>
      </w:r>
      <w:r>
        <w:t xml:space="preserve"> </w:t>
      </w:r>
      <w:r>
        <w:rPr>
          <w:iCs/>
          <w:i/>
        </w:rPr>
        <w:t xml:space="preserve">The Pedagogical Culture of Saint Petersburg: Historical Traditions and Modern Challenges for Primary Educators.</w:t>
      </w:r>
      <w:r>
        <w:t xml:space="preserve"> </w:t>
      </w:r>
      <w:r>
        <w:t xml:space="preserve">Pedagogical Thought, 8(2), 112-125.</w:t>
      </w:r>
      <w:r>
        <w:t xml:space="preserve"> </w:t>
      </w:r>
    </w:p>
    <w:p>
      <w:pPr>
        <w:pStyle w:val="BodyText"/>
      </w:pPr>
      <w:r>
        <w:t xml:space="preserve">Ivanova explores the unique "Saint Petersburg school" tradition, which has historically emphasized rigorous academic preparation and cultural literacy. The article examines how primary teachers in the city are expected to uphold these high standards amidst modern reforms. It discusses the tension between preserving the city's rich educational history and adapting to contemporary global educational trends. This source is invaluable for understanding the cultural expectations placed upon primary teachers in Saint Petersburg, suggesting that they are viewed not just as instructors, but as custodians of the city's intellectual heritage.</w:t>
      </w:r>
    </w:p>
    <w:p>
      <w:pPr>
        <w:pStyle w:val="BodyText"/>
      </w:pPr>
      <w:r>
        <w:t xml:space="preserve"> </w:t>
      </w:r>
      <w:r>
        <w:t xml:space="preserve">Petrov, A. V., &amp; Smirnova, L. N. (2023).</w:t>
      </w:r>
      <w:r>
        <w:t xml:space="preserve"> </w:t>
      </w:r>
      <w:r>
        <w:rPr>
          <w:iCs/>
          <w:i/>
        </w:rPr>
        <w:t xml:space="preserve">Digital Transformation in Primary Schools of Saint Petersburg: Teacher Readiness and Adaptation.</w:t>
      </w:r>
      <w:r>
        <w:t xml:space="preserve"> </w:t>
      </w:r>
      <w:r>
        <w:t xml:space="preserve">Information Technologies in Education, 19(1), 33-47.</w:t>
      </w:r>
      <w:r>
        <w:t xml:space="preserve"> </w:t>
      </w:r>
    </w:p>
    <w:p>
      <w:pPr>
        <w:pStyle w:val="BodyText"/>
      </w:pPr>
      <w:r>
        <w:t xml:space="preserve">This study investigates the level of digital literacy among primary school teachers in Saint Petersburg. The authors conducted surveys across various districts of the city, revealing significant disparities in technological integration. The paper argues that while Saint Petersburg is a leader in educational technology in Russia, many primary teachers struggle with the rapid pace of digitalization. It offers practical recommendations for professional development programs tailored to the needs of veteran teachers who may find the transition to digital platforms challenging.</w:t>
      </w:r>
    </w:p>
    <w:p>
      <w:pPr>
        <w:pStyle w:val="BodyText"/>
      </w:pPr>
      <w:r>
        <w:t xml:space="preserve"> </w:t>
      </w:r>
      <w:r>
        <w:t xml:space="preserve">Sokolova, E. I. (2019).</w:t>
      </w:r>
      <w:r>
        <w:t xml:space="preserve"> </w:t>
      </w:r>
      <w:r>
        <w:rPr>
          <w:iCs/>
          <w:i/>
        </w:rPr>
        <w:t xml:space="preserve">Inclusive Education in Saint Petersburg: The Role of the Primary Teacher.</w:t>
      </w:r>
      <w:r>
        <w:t xml:space="preserve"> </w:t>
      </w:r>
      <w:r>
        <w:t xml:space="preserve">Special Education and Rehabilitation, 12(4), 88-101.</w:t>
      </w:r>
      <w:r>
        <w:t xml:space="preserve"> </w:t>
      </w:r>
    </w:p>
    <w:p>
      <w:pPr>
        <w:pStyle w:val="BodyText"/>
      </w:pPr>
      <w:r>
        <w:t xml:space="preserve">Focusing on the implementation of inclusive education policies, Sokolova analyzes the specific challenges faced by primary teachers in Saint Petersburg when working with students with special educational needs (SEN). The article highlights the city's efforts to create resource centers and support systems for teachers. It emphasizes the need for specialized training in psychology and special pedagogy for primary educators. This source is crucial for understanding the evolving social responsibilities of the primary teacher in a diverse urban environment like Saint Petersburg.</w:t>
      </w:r>
    </w:p>
    <w:p>
      <w:pPr>
        <w:pStyle w:val="BodyText"/>
      </w:pPr>
      <w:r>
        <w:t xml:space="preserve"> </w:t>
      </w:r>
      <w:r>
        <w:t xml:space="preserve">Volkov, D. A. (2021).</w:t>
      </w:r>
      <w:r>
        <w:t xml:space="preserve"> </w:t>
      </w:r>
      <w:r>
        <w:rPr>
          <w:iCs/>
          <w:i/>
        </w:rPr>
        <w:t xml:space="preserve">Teacher Burnout and Well-being in Metropolitan Russia: A Case Study of Saint Petersburg Primary Schools.</w:t>
      </w:r>
      <w:r>
        <w:t xml:space="preserve"> </w:t>
      </w:r>
      <w:r>
        <w:t xml:space="preserve">Psychology in Russia: State of the Art, 14(2), 150-165.</w:t>
      </w:r>
      <w:r>
        <w:t xml:space="preserve"> </w:t>
      </w:r>
    </w:p>
    <w:p>
      <w:pPr>
        <w:pStyle w:val="BodyText"/>
      </w:pPr>
      <w:r>
        <w:t xml:space="preserve">This psychological study addresses the mental health and professional satisfaction of primary teachers in Saint Petersburg. Using quantitative data, Volkov identifies high levels of stress related to administrative burdens and parental expectations. The article suggests that the competitive nature of the Saint Petersburg educational market exacerbates these issues. It calls for systemic changes in workload management and the introduction of psychological support services for teachers. This bibliography entry is essential for a holistic understanding of the human factor in primary education within the city.</w:t>
      </w:r>
    </w:p>
    <w:p>
      <w:pPr>
        <w:pStyle w:val="BodyText"/>
      </w:pPr>
      <w:r>
        <w:t xml:space="preserve"> </w:t>
      </w:r>
      <w:r>
        <w:t xml:space="preserve">Zaitseva, N. P. (2022).</w:t>
      </w:r>
      <w:r>
        <w:t xml:space="preserve"> </w:t>
      </w:r>
      <w:r>
        <w:rPr>
          <w:iCs/>
          <w:i/>
        </w:rPr>
        <w:t xml:space="preserve">Methodological Approaches to Teaching Russian Language and Literature in Primary Grades: The Saint Petersburg Experience.</w:t>
      </w:r>
      <w:r>
        <w:t xml:space="preserve"> </w:t>
      </w:r>
      <w:r>
        <w:t xml:space="preserve">Language and Literature in School, 5(1), 22-35.</w:t>
      </w:r>
      <w:r>
        <w:t xml:space="preserve"> </w:t>
      </w:r>
    </w:p>
    <w:p>
      <w:pPr>
        <w:pStyle w:val="BodyText"/>
      </w:pPr>
      <w:r>
        <w:t xml:space="preserve">Zaitseva provides a detailed look at the methodological specifics of teaching core subjects in Saint Petersburg primary schools. Given the city's status as a cultural capital, the teaching of Russian language and literature often incorporates local literary history and museum resources. The article outlines innovative teaching methods that connect classroom learning with the city's cultural institutions. It serves as a practical guide for primary teachers looking to enrich their curriculum and engage students through locally relevant content.</w:t>
      </w:r>
    </w:p>
    <w:p>
      <w:pPr>
        <w:pStyle w:val="BodyText"/>
      </w:pPr>
      <w:r>
        <w:t xml:space="preserve"> </w:t>
      </w:r>
      <w:r>
        <w:t xml:space="preserve">Ministry of Education of the Russian Federation. (2020).</w:t>
      </w:r>
      <w:r>
        <w:t xml:space="preserve"> </w:t>
      </w:r>
      <w:r>
        <w:rPr>
          <w:iCs/>
          <w:i/>
        </w:rPr>
        <w:t xml:space="preserve">Federal State Educational Standard for Primary General Education (FGOS NAO).</w:t>
      </w:r>
      <w:r>
        <w:t xml:space="preserve"> </w:t>
      </w:r>
      <w:r>
        <w:t xml:space="preserve">Moscow: Prosveshchenie.</w:t>
      </w:r>
      <w:r>
        <w:t xml:space="preserve"> </w:t>
      </w:r>
    </w:p>
    <w:p>
      <w:pPr>
        <w:pStyle w:val="BodyText"/>
      </w:pPr>
      <w:r>
        <w:t xml:space="preserve">While a federal document, the FGOS is the foundational legal framework governing all primary education in Russia, including Saint Petersburg. This annotated bibliography includes it to emphasize its absolute centrality to the teacher's role. The standard defines the required learning outcomes, curriculum structure, and assessment criteria. For a primary teacher in Saint Petersburg, mastery of the FGOS is not optional but a prerequisite for professional practice. It dictates the shift towards personalized learning trajectories and the development of soft skills alongside academic knowledge.</w:t>
      </w:r>
    </w:p>
    <w:p>
      <w:pPr>
        <w:pStyle w:val="BodyText"/>
      </w:pPr>
      <w:r>
        <w:t xml:space="preserve">© 2023 Annotated Bibliography on Primary Education in Saint Petersburg.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Saint Petersburg, Russia</dc:title>
  <dc:creator/>
  <dc:language>en</dc:language>
  <cp:keywords/>
  <dcterms:created xsi:type="dcterms:W3CDTF">2026-08-07T06:35:04Z</dcterms:created>
  <dcterms:modified xsi:type="dcterms:W3CDTF">2026-08-07T06:35:04Z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