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and</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Focus: Teacher Primary Education and Practice in Birmingham, United Kingdom</w:t>
      </w:r>
    </w:p>
    <w:bookmarkEnd w:id="20"/>
    <w:p>
      <w:pPr>
        <w:pStyle w:val="BodyText"/>
      </w:pPr>
      <w:r>
        <w:t xml:space="preserve">This annotated bibliography provides a curated selection of academic literature, government reports, and policy documents relevant to the role of the Primary Teacher within the specific context of Birmingham, United Kingdom. Birmingham presents a unique educational landscape characterized by high ethnic diversity, significant socio-economic variation, and a strong emphasis on multi-academy trusts. The selected resources address curriculum implementation, safeguarding, inclusive pedagogy, and professional development tailored to the challenges and opportunities found in the West Midlands.</w:t>
      </w:r>
    </w:p>
    <w:bookmarkStart w:id="23" w:name="X57d626974694e8ede32506f8694c0e914ed5d0d"/>
    <w:p>
      <w:pPr>
        <w:pStyle w:val="Heading2"/>
      </w:pPr>
      <w:r>
        <w:t xml:space="preserve">Government Policy and National Frameworks</w:t>
      </w:r>
    </w:p>
    <w:bookmarkStart w:id="21" w:name="X9ae29f6305ffff2795d3c4faffd2468daaf0272"/>
    <w:p>
      <w:pPr>
        <w:pStyle w:val="Heading3"/>
      </w:pPr>
      <w:r>
        <w:t xml:space="preserve">Department for Education (DfE). (2023).</w:t>
      </w:r>
      <w:r>
        <w:t xml:space="preserve"> </w:t>
      </w:r>
      <w:r>
        <w:rPr>
          <w:iCs/>
          <w:i/>
        </w:rPr>
        <w:t xml:space="preserve">The Early Years Foundation Stage (EYFS) Statutory Framework</w:t>
      </w:r>
      <w:r>
        <w:t xml:space="preserve">. London: HMSO.</w:t>
      </w:r>
    </w:p>
    <w:p>
      <w:pPr>
        <w:pStyle w:val="FirstParagraph"/>
      </w:pPr>
      <w:r>
        <w:t xml:space="preserve">This statutory framework sets the standards for the learning, development, and care of children from birth to five years. For a Primary Teacher in Birmingham, particularly those working in Reception classes, this document is foundational. It outlines the legal requirements for safeguarding and welfare, which are critical in Birmingham's diverse urban environment. The framework emphasizes the importance of a secure, positive relationship between the child and their key person. In the context of Birmingham, where a significant portion of the population speaks English as an additional language (EAL), this document guides teachers on how to support language acquisition while ensuring statutory compliance. It is essential reading for understanding the baseline expectations for early primary education in the UK.</w:t>
      </w:r>
    </w:p>
    <w:bookmarkEnd w:id="21"/>
    <w:bookmarkStart w:id="22" w:name="X823b96409e8c8187c3b7523e8d460b913fd39c6"/>
    <w:p>
      <w:pPr>
        <w:pStyle w:val="Heading3"/>
      </w:pPr>
      <w:r>
        <w:t xml:space="preserve">Department for Education (DfE). (2023).</w:t>
      </w:r>
      <w:r>
        <w:t xml:space="preserve"> </w:t>
      </w:r>
      <w:r>
        <w:rPr>
          <w:iCs/>
          <w:i/>
        </w:rPr>
        <w:t xml:space="preserve">Statutory Framework for the Early Years Foundation Stage: Guidance for the School Age</w:t>
      </w:r>
      <w:r>
        <w:t xml:space="preserve">. London: HMSO.</w:t>
      </w:r>
    </w:p>
    <w:p>
      <w:pPr>
        <w:pStyle w:val="FirstParagraph"/>
      </w:pPr>
      <w:r>
        <w:t xml:space="preserve">While focused on early years, this guidance extends into the primary sector regarding the transition from EYFS to Key Stage 1. For Birmingham primary schools, which often have high intake numbers, understanding this transition is vital for maintaining continuity in learning. The document provides detailed guidance on assessment and the characteristics of effective learning. It is particularly relevant for teachers in Birmingham who must navigate the pressures of the Phonics Screening Check and early literacy interventions mandated by the national curriculum.</w:t>
      </w:r>
    </w:p>
    <w:bookmarkEnd w:id="22"/>
    <w:bookmarkEnd w:id="23"/>
    <w:bookmarkStart w:id="26" w:name="local-context-and-demographic-challenges"/>
    <w:p>
      <w:pPr>
        <w:pStyle w:val="Heading2"/>
      </w:pPr>
      <w:r>
        <w:t xml:space="preserve">Local Context and Demographic Challenges</w:t>
      </w:r>
    </w:p>
    <w:bookmarkStart w:id="24" w:name="X818b5a52f9c20e56ddb9f0302075be068d4e2e0"/>
    <w:p>
      <w:pPr>
        <w:pStyle w:val="Heading3"/>
      </w:pPr>
      <w:r>
        <w:t xml:space="preserve">Ofsted. (2022).</w:t>
      </w:r>
      <w:r>
        <w:t xml:space="preserve"> </w:t>
      </w:r>
      <w:r>
        <w:rPr>
          <w:iCs/>
          <w:i/>
        </w:rPr>
        <w:t xml:space="preserve">Inspecting Schools in Birmingham: Regional Inspection Report</w:t>
      </w:r>
      <w:r>
        <w:t xml:space="preserve">. Birmingham: Office for Standards in Education.</w:t>
      </w:r>
    </w:p>
    <w:p>
      <w:pPr>
        <w:pStyle w:val="FirstParagraph"/>
      </w:pPr>
      <w:r>
        <w:t xml:space="preserve">This report offers a critical analysis of the state of education within Birmingham. It highlights specific challenges faced by Primary Teachers in the city, including staff retention, the impact of poverty on student attendance, and the need for robust safeguarding procedures. The report notes that while many Birmingham schools perform well academically, there is a disparity in outcomes linked to socio-economic status. For a teacher working in Birmingham, this document provides a realistic overview of the external pressures and inspection criteria they will face. It underscores the necessity for teachers to be data-literate and to have clear strategies for closing the attainment gap, which is a prominent issue in the West Midlands.</w:t>
      </w:r>
    </w:p>
    <w:bookmarkEnd w:id="24"/>
    <w:bookmarkStart w:id="25" w:name="X60a5c8de0b83bbc42580ec1e289b911735fec62"/>
    <w:p>
      <w:pPr>
        <w:pStyle w:val="Heading3"/>
      </w:pPr>
      <w:r>
        <w:t xml:space="preserve">Birmingham City Council. (2021).</w:t>
      </w:r>
      <w:r>
        <w:t xml:space="preserve"> </w:t>
      </w:r>
      <w:r>
        <w:rPr>
          <w:iCs/>
          <w:i/>
        </w:rPr>
        <w:t xml:space="preserve">Local Offer for Children and Young People with Special Educational Needs and Disabilities (SEND)</w:t>
      </w:r>
      <w:r>
        <w:t xml:space="preserve">. Birmingham: Birmingham City Council.</w:t>
      </w:r>
    </w:p>
    <w:p>
      <w:pPr>
        <w:pStyle w:val="FirstParagraph"/>
      </w:pPr>
      <w:r>
        <w:t xml:space="preserve">Birmingham has one of the highest populations of children with Special Educational Needs and Disabilities (SEND) in the UK. This document is indispensable for any Primary Teacher in the city. It outlines the local support services, funding mechanisms, and legal responsibilities regarding inclusive education. The guide details how teachers can access educational psychologists, speech and language therapists, and other specialists. Understanding this local offer is crucial for Birmingham teachers to effectively differentiate their teaching and support vulnerable learners, ensuring that the school environment is accessible to all children regardless of their needs.</w:t>
      </w:r>
    </w:p>
    <w:bookmarkEnd w:id="25"/>
    <w:bookmarkEnd w:id="26"/>
    <w:bookmarkStart w:id="29" w:name="pedagogy-and-inclusive-practice"/>
    <w:p>
      <w:pPr>
        <w:pStyle w:val="Heading2"/>
      </w:pPr>
      <w:r>
        <w:t xml:space="preserve">Pedagogy and Inclusive Practice</w:t>
      </w:r>
    </w:p>
    <w:bookmarkStart w:id="27" w:name="X289eef1b87e747e16773b4b58c0be702bf805fd"/>
    <w:p>
      <w:pPr>
        <w:pStyle w:val="Heading3"/>
      </w:pPr>
      <w:r>
        <w:t xml:space="preserve">Tweddle, D. (2019).</w:t>
      </w:r>
      <w:r>
        <w:t xml:space="preserve"> </w:t>
      </w:r>
      <w:r>
        <w:rPr>
          <w:iCs/>
          <w:i/>
        </w:rPr>
        <w:t xml:space="preserve">Teaching in a Multicultural Classroom: Strategies for the Primary Teacher</w:t>
      </w:r>
      <w:r>
        <w:t xml:space="preserve">. London: Routledge.</w:t>
      </w:r>
    </w:p>
    <w:p>
      <w:pPr>
        <w:pStyle w:val="FirstParagraph"/>
      </w:pPr>
      <w:r>
        <w:t xml:space="preserve">Given that Birmingham is one of the most ethnically diverse cities in Europe, this text is highly relevant. Tweddle explores strategies for creating an inclusive classroom culture that respects and utilizes the cultural capital of all students. The book provides practical examples of how to integrate multicultural perspectives into the primary curriculum, from literacy to history. For a teacher in Birmingham, this resource offers actionable advice on managing a classroom where students may come from over 100 different cultural backgrounds. It emphasizes the importance of avoiding cultural bias in assessment and teaching materials, a key skill for effective primary education in the UK's urban centers.</w:t>
      </w:r>
    </w:p>
    <w:bookmarkEnd w:id="27"/>
    <w:bookmarkStart w:id="28" w:name="Xce57f896ce3c08a7347ac3a6f3075bc3cd20dd4"/>
    <w:p>
      <w:pPr>
        <w:pStyle w:val="Heading3"/>
      </w:pPr>
      <w:r>
        <w:t xml:space="preserve">Department for Education (DfE). (2020).</w:t>
      </w:r>
      <w:r>
        <w:t xml:space="preserve"> </w:t>
      </w:r>
      <w:r>
        <w:rPr>
          <w:iCs/>
          <w:i/>
        </w:rPr>
        <w:t xml:space="preserve">Teaching English as an Additional Language (EAL) in Primary Schools</w:t>
      </w:r>
      <w:r>
        <w:t xml:space="preserve">. London: DfE.</w:t>
      </w:r>
    </w:p>
    <w:p>
      <w:pPr>
        <w:pStyle w:val="FirstParagraph"/>
      </w:pPr>
      <w:r>
        <w:t xml:space="preserve">A significant proportion of primary school children in Birmingham are EAL learners. This government guidance provides evidence-based strategies for supporting these students without segregating them. It advises teachers on how to scaffold learning, use visual aids, and encourage peer interaction to support language development. The document is particularly useful for Birmingham teachers who need to balance the demands of the national curriculum with the linguistic needs of their students. It highlights the importance of high expectations for EAL learners and provides frameworks for assessing their progress accurately, distinguishing between language proficiency and cognitive ability.</w:t>
      </w:r>
    </w:p>
    <w:bookmarkEnd w:id="28"/>
    <w:bookmarkEnd w:id="29"/>
    <w:bookmarkStart w:id="32" w:name="safeguarding-and-professional-ethics"/>
    <w:p>
      <w:pPr>
        <w:pStyle w:val="Heading2"/>
      </w:pPr>
      <w:r>
        <w:t xml:space="preserve">Safeguarding and Professional Ethics</w:t>
      </w:r>
    </w:p>
    <w:bookmarkStart w:id="30" w:name="X6e0695e4d4c3595f1ce98ca98cdf5867680d7d6"/>
    <w:p>
      <w:pPr>
        <w:pStyle w:val="Heading3"/>
      </w:pPr>
      <w:r>
        <w:t xml:space="preserve">Department for Education (DfE). (2023).</w:t>
      </w:r>
      <w:r>
        <w:t xml:space="preserve"> </w:t>
      </w:r>
      <w:r>
        <w:rPr>
          <w:iCs/>
          <w:i/>
        </w:rPr>
        <w:t xml:space="preserve">Keeping Children Safe in Education (KCSIE)</w:t>
      </w:r>
      <w:r>
        <w:t xml:space="preserve">. London: HMSO.</w:t>
      </w:r>
    </w:p>
    <w:p>
      <w:pPr>
        <w:pStyle w:val="FirstParagraph"/>
      </w:pPr>
      <w:r>
        <w:t xml:space="preserve">This is the mandatory statutory guidance for all school staff in England. For a Primary Teacher in Birmingham, KCSIE is the primary reference for safeguarding procedures. It covers child protection, online safety, and the role of the Designated Safeguarding Lead (DSL). Birmingham schools often deal with complex safeguarding issues, including county lines exploitation and radicalization. This document provides the legal framework for identifying signs of abuse and reporting concerns. It is essential for teachers to understand their legal duties under this guidance to ensure the safety and well-being of their students, which is a prerequisite for effective teaching.</w:t>
      </w:r>
    </w:p>
    <w:bookmarkEnd w:id="30"/>
    <w:bookmarkStart w:id="31" w:name="Xcfe29b9948bfd5fc43e5ec1d41d332a60694e74"/>
    <w:p>
      <w:pPr>
        <w:pStyle w:val="Heading3"/>
      </w:pPr>
      <w:r>
        <w:t xml:space="preserve">National College for Teaching and Leadership (NCTL). (2022).</w:t>
      </w:r>
      <w:r>
        <w:t xml:space="preserve"> </w:t>
      </w:r>
      <w:r>
        <w:rPr>
          <w:iCs/>
          <w:i/>
        </w:rPr>
        <w:t xml:space="preserve">Professional Standards for Teachers in England</w:t>
      </w:r>
      <w:r>
        <w:t xml:space="preserve">. London: NCTL.</w:t>
      </w:r>
    </w:p>
    <w:p>
      <w:pPr>
        <w:pStyle w:val="FirstParagraph"/>
      </w:pPr>
      <w:r>
        <w:t xml:space="preserve">This document outlines the expectations for teachers at different stages of their career, from Early Career Teachers (ECTs) to those with Qualified Teacher Status (QTS). For a teacher in Birmingham, this serves as a roadmap for professional development. It emphasizes the importance of continuous improvement, reflective practice, and collaboration with colleagues. The standards are particularly relevant in the context of Birmingham's multi-academy trusts, where teachers are often expected to contribute to whole-school improvement strategies. Adhering to these standards ensures that teachers maintain high professional ethics and deliver high-quality education to their students.</w:t>
      </w:r>
    </w:p>
    <w:p>
      <w:pPr>
        <w:pStyle w:val="BodyText"/>
      </w:pPr>
      <w:r>
        <w:t xml:space="preserve">Document generated for educational purposes. All citations refer to standard UK educational resources.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and Practice in Birmingham, United Kingdom</dc:title>
  <dc:creator/>
  <dc:language>en</dc:language>
  <cp:keywords/>
  <dcterms:created xsi:type="dcterms:W3CDTF">2026-08-07T12:33:34Z</dcterms:created>
  <dcterms:modified xsi:type="dcterms:W3CDTF">2026-08-07T12:33:34Z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