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Miami,</w:t>
      </w:r>
      <w:r>
        <w:t xml:space="preserve"> </w:t>
      </w:r>
      <w:r>
        <w:t xml:space="preserve">Florida</w:t>
      </w:r>
    </w:p>
    <w:bookmarkStart w:id="21" w:name="Xcc702777037a69abf27998d0d3089465e5d8156"/>
    <w:p>
      <w:pPr>
        <w:pStyle w:val="Heading1"/>
      </w:pPr>
      <w:r>
        <w:t xml:space="preserve">Annotated Bibliography: Primary Education in Miami, Florida</w:t>
      </w:r>
    </w:p>
    <w:bookmarkStart w:id="20" w:name="introduction"/>
    <w:p>
      <w:pPr>
        <w:pStyle w:val="Heading2"/>
      </w:pPr>
      <w:r>
        <w:t xml:space="preserve">Introduction</w:t>
      </w:r>
    </w:p>
    <w:p>
      <w:pPr>
        <w:pStyle w:val="FirstParagraph"/>
      </w:pPr>
      <w:r>
        <w:t xml:space="preserve">The landscape of primary education in Miami, Florida, is uniquely complex, characterized by a rapidly growing population, a high density of English Language Learners (ELLs), and a diverse socio-economic environment. This annotated bibliography compiles key resources, reports, and academic studies relevant to primary teachers working within Miami-Dade County Public Schools (MDCPS) and the broader Miami metropolitan area. The selected works address critical themes including bilingual education, the implementation of the Florida Standards, and strategies for engaging diverse student populations. These resources are essential for primary educators seeking to navigate the specific challenges and opportunities presented by the Miami educational ecosystem.</w:t>
      </w:r>
    </w:p>
    <w:p>
      <w:pPr>
        <w:pStyle w:val="BodyText"/>
      </w:pPr>
      <w:r>
        <w:t xml:space="preserve">Florida Department of Education. (2023).</w:t>
      </w:r>
      <w:r>
        <w:t xml:space="preserve"> </w:t>
      </w:r>
      <w:r>
        <w:rPr>
          <w:iCs/>
          <w:i/>
        </w:rPr>
        <w:t xml:space="preserve">Florida Standards Assessment (FSA) and B.E.S.T. Implementation Guide for Elementary Grades</w:t>
      </w:r>
      <w:r>
        <w:t xml:space="preserve">. Tallahassee, FL: Florida Department of Education.</w:t>
      </w:r>
    </w:p>
    <w:p>
      <w:pPr>
        <w:pStyle w:val="BodyText"/>
      </w:pPr>
      <w:r>
        <w:t xml:space="preserve">This official state document outlines the transition from the Florida Standards Assessment (FSA) to the new B.E.S.T. (Benchmarks for Excellent Student Thinking) standards. For primary teachers in Miami, this resource is indispensable as it details the specific literacy and numeracy benchmarks required for grades K-5. The guide provides practical examples of how to align classroom instruction with state mandates. Given Miami's rigorous accountability measures, this text serves as a foundational roadmap for lesson planning and curriculum development, ensuring that educators in Miami-Dade County are compliant with state regulations while fostering critical thinking skills in young learners.</w:t>
      </w:r>
    </w:p>
    <w:p>
      <w:pPr>
        <w:pStyle w:val="BodyText"/>
      </w:pPr>
      <w:r>
        <w:t xml:space="preserve">Miami-Dade County Public Schools. (2022).</w:t>
      </w:r>
      <w:r>
        <w:t xml:space="preserve"> </w:t>
      </w:r>
      <w:r>
        <w:rPr>
          <w:iCs/>
          <w:i/>
        </w:rPr>
        <w:t xml:space="preserve">Dual Language Immersion Program: Impact Report and Best Practices</w:t>
      </w:r>
      <w:r>
        <w:t xml:space="preserve">. Miami, FL: MDCPS Office of Curriculum and Instruction.</w:t>
      </w:r>
    </w:p>
    <w:p>
      <w:pPr>
        <w:pStyle w:val="BodyText"/>
      </w:pPr>
      <w:r>
        <w:t xml:space="preserve">Miami is a global hub for bilingual education, and this district-specific report analyzes the efficacy of Dual Language Immersion (DLI) programs in primary schools. The document highlights data showing that students in Miami's DLI programs often outperform their peers in both English and Spanish proficiency. For a primary teacher in Miami, this resource offers evidence-based strategies for integrating language acquisition with content learning. It addresses the cultural nuances of teaching in a city where Spanish is widely spoken, providing frameworks for leveraging students' home languages as assets rather than barriers. This report is crucial for educators aiming to support the linguistic diversity inherent in Miami's student body.</w:t>
      </w:r>
    </w:p>
    <w:p>
      <w:pPr>
        <w:pStyle w:val="BodyText"/>
      </w:pPr>
      <w:r>
        <w:t xml:space="preserve">Cummins, J. (2021).</w:t>
      </w:r>
      <w:r>
        <w:t xml:space="preserve"> </w:t>
      </w:r>
      <w:r>
        <w:rPr>
          <w:iCs/>
          <w:i/>
        </w:rPr>
        <w:t xml:space="preserve">Bilingualism and Special Education: Issues in Assessment and Pedagogy</w:t>
      </w:r>
      <w:r>
        <w:t xml:space="preserve">. Multilingual Matters.</w:t>
      </w:r>
    </w:p>
    <w:p>
      <w:pPr>
        <w:pStyle w:val="BodyText"/>
      </w:pPr>
      <w:r>
        <w:t xml:space="preserve">While not specific to Miami, James Cummins' work is highly relevant to the primary education context in South Florida, where a significant portion of the student population consists of English Language Learners. This text explores the intersection of bilingualism and special education, offering insights into how primary teachers can differentiate instruction for students who are both learning English and require additional academic support. In Miami, where the demographic mix includes students from Latin America, the Caribbean, and beyond, Cummins' theories provide a theoretical backbone for creating inclusive classrooms. The book helps teachers distinguish between language deficits and learning disabilities, a critical skill for primary educators in diverse urban districts.</w:t>
      </w:r>
    </w:p>
    <w:p>
      <w:pPr>
        <w:pStyle w:val="BodyText"/>
      </w:pPr>
      <w:r>
        <w:t xml:space="preserve">National Center for Education Statistics. (2023).</w:t>
      </w:r>
      <w:r>
        <w:t xml:space="preserve"> </w:t>
      </w:r>
      <w:r>
        <w:rPr>
          <w:iCs/>
          <w:i/>
        </w:rPr>
        <w:t xml:space="preserve">Public School Universe Survey: Miami-Dade County Profile</w:t>
      </w:r>
      <w:r>
        <w:t xml:space="preserve">. U.S. Department of Education.</w:t>
      </w:r>
    </w:p>
    <w:p>
      <w:pPr>
        <w:pStyle w:val="BodyText"/>
      </w:pPr>
      <w:r>
        <w:t xml:space="preserve">This statistical report provides a comprehensive demographic overview of public schools in Miami-Dade County. It details enrollment trends, student-teacher ratios, and the percentage of students eligible for free or reduced-price lunch. For primary teachers, understanding these statistics is vital for contextualizing the socio-economic challenges their students face. The data reveals the high concentration of at-risk students in certain Miami neighborhoods, prompting educators to adopt trauma-informed teaching practices. This resource allows teachers to advocate for resources and tailor their pedagogical approaches to meet the specific needs of the communities they serve within the United States' largest urban school district in Florida.</w:t>
      </w:r>
    </w:p>
    <w:p>
      <w:pPr>
        <w:pStyle w:val="BodyText"/>
      </w:pPr>
      <w:r>
        <w:t xml:space="preserve">Gay, G. (2018).</w:t>
      </w:r>
      <w:r>
        <w:t xml:space="preserve"> </w:t>
      </w:r>
      <w:r>
        <w:rPr>
          <w:iCs/>
          <w:i/>
        </w:rPr>
        <w:t xml:space="preserve">Culturally Responsive Teaching: Theory, Research, and Practice</w:t>
      </w:r>
      <w:r>
        <w:t xml:space="preserve"> </w:t>
      </w:r>
      <w:r>
        <w:t xml:space="preserve">(3rd ed.). Teachers College Press.</w:t>
      </w:r>
    </w:p>
    <w:p>
      <w:pPr>
        <w:pStyle w:val="BodyText"/>
      </w:pPr>
      <w:r>
        <w:t xml:space="preserve">Gloria Ladson-Billings and Geneva Gay are seminal figures in culturally responsive teaching, a methodology that is particularly effective in Miami's multicultural environment. This book provides primary teachers with actionable strategies to connect curriculum content to students' cultural backgrounds. In a city like Miami, where students may identify as Cuban, Haitian, Nicaraguan, or Venezuelan, culturally responsive teaching fosters a sense of belonging and engagement. The text offers examples of how to incorporate diverse cultural perspectives into primary literacy and math lessons, helping teachers build stronger relationships with students and families. It is a key resource for educators committed to equity and inclusion in Miami classrooms.</w:t>
      </w:r>
    </w:p>
    <w:p>
      <w:pPr>
        <w:pStyle w:val="BodyText"/>
      </w:pPr>
      <w:r>
        <w:t xml:space="preserve">Florida Reading Coalition. (2022).</w:t>
      </w:r>
      <w:r>
        <w:t xml:space="preserve"> </w:t>
      </w:r>
      <w:r>
        <w:rPr>
          <w:iCs/>
          <w:i/>
        </w:rPr>
        <w:t xml:space="preserve">Science of Reading in Florida: A Guide for Elementary Educators</w:t>
      </w:r>
      <w:r>
        <w:t xml:space="preserve">. Tallahassee, FL: Florida Reading Coalition.</w:t>
      </w:r>
    </w:p>
    <w:p>
      <w:pPr>
        <w:pStyle w:val="BodyText"/>
      </w:pPr>
      <w:r>
        <w:t xml:space="preserve">In response to state legislation emphasizing literacy, this guide focuses on the "Science of Reading," a research-based approach to teaching reading. For primary teachers in Miami, where literacy gaps can be exacerbated by language barriers, this resource is critical. It outlines systematic phonics instruction and structured literacy techniques that are effective for both native English speakers and ELLs. The guide aligns with Florida's strict reading laws, which mandate specific interventions for students who do not meet reading benchmarks by third grade. This document equips Miami educators with the tools necessary to ensure their students achieve reading proficiency, a key predictor of long-term academic success.</w:t>
      </w:r>
    </w:p>
    <w:p>
      <w:pPr>
        <w:pStyle w:val="BodyText"/>
      </w:pPr>
      <w:r>
        <w:t xml:space="preserve">Miami Herald. (2023).</w:t>
      </w:r>
      <w:r>
        <w:t xml:space="preserve"> </w:t>
      </w:r>
      <w:r>
        <w:rPr>
          <w:iCs/>
          <w:i/>
        </w:rPr>
        <w:t xml:space="preserve">Education in Miami-Dade: Challenges and Innovations in the Post-Pandemic Era</w:t>
      </w:r>
      <w:r>
        <w:t xml:space="preserve">. Miami Herald Education Desk.</w:t>
      </w:r>
    </w:p>
    <w:p>
      <w:pPr>
        <w:pStyle w:val="BodyText"/>
      </w:pPr>
      <w:r>
        <w:t xml:space="preserve">This journalistic analysis provides a contemporary look at the immediate challenges facing primary schools in Miami, including teacher shortages, mental health concerns, and the lingering effects of the pandemic on student learning. It highlights local initiatives and community partnerships that are helping to address these issues. For primary teachers, this resource offers a realistic perspective on the current climate of education in Miami. It underscores the importance of resilience and adaptability in the classroom. By staying informed through such local media, educators can better understand the broader societal context affecting their students and collaborate more effectively with parents and community organizations.</w:t>
      </w:r>
    </w:p>
    <w:p>
      <w:pPr>
        <w:pStyle w:val="BodyText"/>
      </w:pPr>
      <w:r>
        <w:t xml:space="preserve">Zentall, S. S. (2020).</w:t>
      </w:r>
      <w:r>
        <w:t xml:space="preserve"> </w:t>
      </w:r>
      <w:r>
        <w:rPr>
          <w:iCs/>
          <w:i/>
        </w:rPr>
        <w:t xml:space="preserve">Learning Disabilities: A Comprehensive Guide for Teachers</w:t>
      </w:r>
      <w:r>
        <w:t xml:space="preserve">. Guilford Publications.</w:t>
      </w:r>
    </w:p>
    <w:p>
      <w:pPr>
        <w:pStyle w:val="BodyText"/>
      </w:pPr>
      <w:r>
        <w:t xml:space="preserve">Primary education in Miami involves working with a wide range of learning abilities. This comprehensive guide helps teachers identify and support students with learning disabilities, such as dyslexia and ADHD, which are prevalent in primary classrooms. The book provides practical classroom management strategies and instructional modifications that can be implemented without specialized training. In the context of Miami's diverse population, where cultural differences can sometimes be mistaken for learning disabilities, this resource aids teachers in making accurate observations and referrals. It supports the creation of an inclusive learning environment where all students, regardless of their learning challenges, can thrive.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Miami, Florida</dc:title>
  <dc:creator/>
  <dc:language>en</dc:language>
  <cp:keywords/>
  <dcterms:created xsi:type="dcterms:W3CDTF">2026-08-07T12:33:07Z</dcterms:created>
  <dcterms:modified xsi:type="dcterms:W3CDTF">2026-08-07T12:33:07Z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