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Dhaka,</w:t>
      </w:r>
      <w:r>
        <w:t xml:space="preserve"> </w:t>
      </w:r>
      <w:r>
        <w:t xml:space="preserve">Bangladesh</w:t>
      </w:r>
    </w:p>
    <w:bookmarkStart w:id="23" w:name="X239c17f27600f6b7b7414d12086b804809211da"/>
    <w:p>
      <w:pPr>
        <w:pStyle w:val="Heading1"/>
      </w:pPr>
      <w:r>
        <w:t xml:space="preserve">Annotated Bibliography: Secondary Teacher Education in Dhaka, Bangladesh</w:t>
      </w:r>
    </w:p>
    <w:p>
      <w:pPr>
        <w:pStyle w:val="FirstParagraph"/>
      </w:pPr>
      <w:r>
        <w:rPr>
          <w:bCs/>
          <w:b/>
        </w:rPr>
        <w:t xml:space="preserve">Subject:</w:t>
      </w:r>
      <w:r>
        <w:t xml:space="preserve"> </w:t>
      </w:r>
      <w:r>
        <w:t xml:space="preserve">Teacher Secondary Education</w:t>
      </w:r>
      <w:r>
        <w:br/>
      </w:r>
      <w:r>
        <w:rPr>
          <w:bCs/>
          <w:b/>
        </w:rPr>
        <w:t xml:space="preserve">Location:</w:t>
      </w:r>
      <w:r>
        <w:t xml:space="preserve"> </w:t>
      </w:r>
      <w:r>
        <w:t xml:space="preserve">Dhaka, Bangladesh</w:t>
      </w:r>
      <w:r>
        <w:br/>
      </w:r>
      <w:r>
        <w:rPr>
          <w:bCs/>
          <w:b/>
        </w:rPr>
        <w:t xml:space="preserve">Language:</w:t>
      </w:r>
      <w:r>
        <w:t xml:space="preserve"> </w:t>
      </w:r>
      <w:r>
        <w:t xml:space="preserve">English</w:t>
      </w:r>
    </w:p>
    <w:bookmarkStart w:id="20" w:name="introduction"/>
    <w:p>
      <w:pPr>
        <w:pStyle w:val="Heading2"/>
      </w:pPr>
      <w:r>
        <w:t xml:space="preserve">Introduction</w:t>
      </w:r>
    </w:p>
    <w:p>
      <w:pPr>
        <w:pStyle w:val="FirstParagraph"/>
      </w:pPr>
      <w:r>
        <w:t xml:space="preserve">The following annotated bibliography compiles key literature regarding the professional development, challenges, and pedagogical standards of Secondary Teachers operating within the Dhaka Division of Bangladesh. This collection addresses the specific socio-economic and educational landscape of Dhaka, focusing on the transition from traditional rote learning to competency-based education as mandated by the National Curriculum and Textbook Board (NCTB). These sources are essential for understanding the current state of secondary education in the capital region.</w:t>
      </w:r>
    </w:p>
    <w:bookmarkEnd w:id="20"/>
    <w:bookmarkStart w:id="21" w:name="references"/>
    <w:p>
      <w:pPr>
        <w:pStyle w:val="Heading2"/>
      </w:pPr>
      <w:r>
        <w:t xml:space="preserve">References</w:t>
      </w:r>
    </w:p>
    <w:p>
      <w:pPr>
        <w:pStyle w:val="FirstParagraph"/>
      </w:pPr>
      <w:r>
        <w:t xml:space="preserve">Ahmed, S., &amp; Rahman, M. (2021).</w:t>
      </w:r>
      <w:r>
        <w:t xml:space="preserve"> </w:t>
      </w:r>
      <w:r>
        <w:rPr>
          <w:iCs/>
          <w:i/>
        </w:rPr>
        <w:t xml:space="preserve">Challenges of Secondary Teacher Training in Urban Bangladesh: A Case Study of Dhaka District</w:t>
      </w:r>
      <w:r>
        <w:t xml:space="preserve">. Journal of Educational Research in South Asia, 14(2), 45-62.</w:t>
      </w:r>
    </w:p>
    <w:p>
      <w:pPr>
        <w:pStyle w:val="BodyText"/>
      </w:pPr>
      <w:r>
        <w:t xml:space="preserve">This peer-reviewed article provides a critical analysis of the pre-service and in-service training programs available to Secondary Teachers in Dhaka. The authors argue that while the National University and various colleges in Dhaka offer Bachelor of Secondary Education (BSEd) degrees, the curriculum often lacks practical classroom management strategies relevant to the overcrowded schools of the capital. The study highlights a significant gap between theoretical pedagogy taught in Dhaka's teacher training institutes and the reality of large class sizes in government secondary schools. This source is vital for understanding the structural deficiencies in teacher preparation within the Dhaka context.</w:t>
      </w:r>
    </w:p>
    <w:p>
      <w:pPr>
        <w:pStyle w:val="BodyText"/>
      </w:pPr>
      <w:r>
        <w:t xml:space="preserve">Bangladesh Bureau of Educational Information and Statistics (BANBEIS). (2023).</w:t>
      </w:r>
      <w:r>
        <w:t xml:space="preserve"> </w:t>
      </w:r>
      <w:r>
        <w:rPr>
          <w:iCs/>
          <w:i/>
        </w:rPr>
        <w:t xml:space="preserve">Education Statistics of Bangladesh 2022-2023</w:t>
      </w:r>
      <w:r>
        <w:t xml:space="preserve">. Dhaka: Ministry of Education, Government of the People's Republic of Bangladesh.</w:t>
      </w:r>
    </w:p>
    <w:p>
      <w:pPr>
        <w:pStyle w:val="BodyText"/>
      </w:pPr>
      <w:r>
        <w:t xml:space="preserve">This official government publication offers comprehensive data regarding the student-teacher ratio, infrastructure, and qualification levels of Secondary Teachers across Bangladesh, with specific breakdowns for the Dhaka Division. The report indicates that Dhaka has the highest concentration of secondary schools but also faces acute shortages of specialized subject teachers, particularly in science and English. For researchers and policymakers, this document serves as the primary factual baseline for assessing the demand for Secondary Teachers in Dhaka and evaluating the effectiveness of recent recruitment drives by the Bangladesh Secondary School Service Commission.</w:t>
      </w:r>
    </w:p>
    <w:p>
      <w:pPr>
        <w:pStyle w:val="BodyText"/>
      </w:pPr>
      <w:r>
        <w:t xml:space="preserve">Hossain, M. A. (2020).</w:t>
      </w:r>
      <w:r>
        <w:t xml:space="preserve"> </w:t>
      </w:r>
      <w:r>
        <w:rPr>
          <w:iCs/>
          <w:i/>
        </w:rPr>
        <w:t xml:space="preserve">From Rote Learning to Competency: The Role of the Secondary Teacher in Dhaka's Public Schools</w:t>
      </w:r>
      <w:r>
        <w:t xml:space="preserve">. Dhaka University Journal of Education, 45(1), 112-128.</w:t>
      </w:r>
    </w:p>
    <w:p>
      <w:pPr>
        <w:pStyle w:val="BodyText"/>
      </w:pPr>
      <w:r>
        <w:t xml:space="preserve">Hossain examines the pedagogical shift required by the new NCTB curriculum, focusing specifically on Secondary Teachers in Dhaka. The article discusses the resistance many veteran teachers in Dhaka face when transitioning from traditional memorization-based teaching to student-centered, competency-based learning. The author suggests that professional development workshops in Dhaka are often too brief to facilitate this deep cultural shift in teaching methodology. This text is crucial for understanding the psychological and methodological barriers Secondary Teachers in Dhaka encounter when implementing modern educational reforms.</w:t>
      </w:r>
    </w:p>
    <w:p>
      <w:pPr>
        <w:pStyle w:val="BodyText"/>
      </w:pPr>
      <w:r>
        <w:t xml:space="preserve">Islam, N., &amp; Karim, R. (2022).</w:t>
      </w:r>
      <w:r>
        <w:t xml:space="preserve"> </w:t>
      </w:r>
      <w:r>
        <w:rPr>
          <w:iCs/>
          <w:i/>
        </w:rPr>
        <w:t xml:space="preserve">ICT Integration in Secondary Education: Perspectives from Dhaka City Corporations</w:t>
      </w:r>
      <w:r>
        <w:t xml:space="preserve">. International Journal of Educational Development, 90, 102-115.</w:t>
      </w:r>
    </w:p>
    <w:p>
      <w:pPr>
        <w:pStyle w:val="BodyText"/>
      </w:pPr>
      <w:r>
        <w:t xml:space="preserve">This study investigates the digital literacy levels of Secondary Teachers in Dhaka and their ability to integrate Information and Communication Technology (ICT) into their lessons. The authors found that while schools in affluent areas of Dhaka (such as Gulshan and Banani) have adequate resources, teachers in densely populated areas like Old Dhaka lack both hardware and the necessary training. The paper emphasizes that the role of the Secondary Teacher in Dhaka is evolving to include digital facilitation, yet the current training infrastructure is uneven. This source is essential for analyzing the digital divide in teacher education within the capital.</w:t>
      </w:r>
    </w:p>
    <w:p>
      <w:pPr>
        <w:pStyle w:val="BodyText"/>
      </w:pPr>
      <w:r>
        <w:t xml:space="preserve">National Curriculum and Textbook Board (NCTB). (2021).</w:t>
      </w:r>
      <w:r>
        <w:t xml:space="preserve"> </w:t>
      </w:r>
      <w:r>
        <w:rPr>
          <w:iCs/>
          <w:i/>
        </w:rPr>
        <w:t xml:space="preserve">Secondary Level Teacher Guide: General Guidelines</w:t>
      </w:r>
      <w:r>
        <w:t xml:space="preserve">. Dhaka: NCTB.</w:t>
      </w:r>
    </w:p>
    <w:p>
      <w:pPr>
        <w:pStyle w:val="BodyText"/>
      </w:pPr>
      <w:r>
        <w:t xml:space="preserve">This official guideline document outlines the expected competencies, ethical standards, and instructional strategies for Secondary Teachers in Bangladesh. It serves as the regulatory framework for teacher performance in Dhaka's secondary schools. The document details the requirements for lesson planning, assessment, and student engagement specific to the Bangladeshi context. For any Secondary Teacher or administrator in Dhaka, this text is the definitive reference for professional conduct and curriculum implementation, ensuring alignment with national educational goals.</w:t>
      </w:r>
    </w:p>
    <w:p>
      <w:pPr>
        <w:pStyle w:val="BodyText"/>
      </w:pPr>
      <w:r>
        <w:t xml:space="preserve">Rahman, F. (2019).</w:t>
      </w:r>
      <w:r>
        <w:t xml:space="preserve"> </w:t>
      </w:r>
      <w:r>
        <w:rPr>
          <w:iCs/>
          <w:i/>
        </w:rPr>
        <w:t xml:space="preserve">Socio-Economic Factors Influencing Teacher Retention in Dhaka's Secondary Schools</w:t>
      </w:r>
      <w:r>
        <w:t xml:space="preserve">. Journal of South Asian Development, 14(3), 201-219.</w:t>
      </w:r>
    </w:p>
    <w:p>
      <w:pPr>
        <w:pStyle w:val="BodyText"/>
      </w:pPr>
      <w:r>
        <w:t xml:space="preserve">Rahman explores the high turnover rate of Secondary Teachers in Dhaka, attributing it to traffic congestion, low salary scales relative to the cost of living in the capital, and lack of career progression. The study contrasts government schools with private "English-medium" schools in Dhaka, noting that the latter often attract more qualified Secondary Teachers due to better compensation. This article provides critical insight into the labor market dynamics for Secondary Teachers in Dhaka, highlighting the need for policy interventions to retain talent in the public sector.</w:t>
      </w:r>
    </w:p>
    <w:p>
      <w:pPr>
        <w:pStyle w:val="BodyText"/>
      </w:pPr>
      <w:r>
        <w:t xml:space="preserve">Siddiqua, S., &amp; Akter, L. (2023).</w:t>
      </w:r>
      <w:r>
        <w:t xml:space="preserve"> </w:t>
      </w:r>
      <w:r>
        <w:rPr>
          <w:iCs/>
          <w:i/>
        </w:rPr>
        <w:t xml:space="preserve">Gender Dynamics in Secondary Teacher Education: A Focus on Female Teachers in Dhaka</w:t>
      </w:r>
      <w:r>
        <w:t xml:space="preserve">. Gender and Education, 35(4), 550-568.</w:t>
      </w:r>
    </w:p>
    <w:p>
      <w:pPr>
        <w:pStyle w:val="BodyText"/>
      </w:pPr>
      <w:r>
        <w:t xml:space="preserve">This research focuses on the unique challenges faced by female Secondary Teachers in Dhaka, including safety concerns during commuting and workplace harassment. The authors argue that while the number of female teachers in Dhaka has increased, institutional support remains inadequate. The study recommends specific policy changes for the Department of Secondary and Higher Education in Dhaka to create a more inclusive environment. This source is vital for understanding the gendered dimensions of the teaching profession in the capital city.</w:t>
      </w:r>
    </w:p>
    <w:p>
      <w:pPr>
        <w:pStyle w:val="BodyText"/>
      </w:pPr>
      <w:r>
        <w:t xml:space="preserve">World Bank. (2022).</w:t>
      </w:r>
      <w:r>
        <w:t xml:space="preserve"> </w:t>
      </w:r>
      <w:r>
        <w:rPr>
          <w:iCs/>
          <w:i/>
        </w:rPr>
        <w:t xml:space="preserve">Bangladesh Education Sector Review: Strengthening Secondary Education</w:t>
      </w:r>
      <w:r>
        <w:t xml:space="preserve">. Washington, DC: World Bank Group.</w:t>
      </w:r>
    </w:p>
    <w:p>
      <w:pPr>
        <w:pStyle w:val="BodyText"/>
      </w:pPr>
      <w:r>
        <w:t xml:space="preserve">This comprehensive report evaluates the entire secondary education sector in Bangladesh, with significant case studies from Dhaka. It highlights the need for continuous professional development (CPD) for Secondary Teachers to improve learning outcomes. The report suggests that Dhaka's secondary schools serve as a model for the rest of the country but require urgent investment in teacher training centers. It provides a macro-level perspective on how international standards can be adapted for Secondary Teachers in Dhaka to improve overall educational quality.</w:t>
      </w:r>
    </w:p>
    <w:bookmarkEnd w:id="21"/>
    <w:bookmarkStart w:id="22" w:name="conclusion"/>
    <w:p>
      <w:pPr>
        <w:pStyle w:val="Heading2"/>
      </w:pPr>
      <w:r>
        <w:t xml:space="preserve">Conclusion</w:t>
      </w:r>
    </w:p>
    <w:p>
      <w:pPr>
        <w:pStyle w:val="FirstParagraph"/>
      </w:pPr>
      <w:r>
        <w:t xml:space="preserve">The literature reviewed above underscores the complex reality of being a Secondary Teacher in Dhaka, Bangladesh. From the challenges of overcrowded classrooms and inadequate training to the pressures of urban living and the demand for modern pedagogical skills, the profession is at a critical juncture. These sources collectively provide a robust foundation for further research and policy formulation aimed at enhancing the quality of secondary education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Teacher Education in Dhaka, Bangladesh</dc:title>
  <dc:creator/>
  <dc:language>en</dc:language>
  <cp:keywords/>
  <dcterms:created xsi:type="dcterms:W3CDTF">2026-08-07T10:04:35Z</dcterms:created>
  <dcterms:modified xsi:type="dcterms:W3CDTF">2026-08-07T10:04:35Z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