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Cairo,</w:t>
      </w:r>
      <w:r>
        <w:t xml:space="preserve"> </w:t>
      </w:r>
      <w:r>
        <w:t xml:space="preserve">Egypt</w:t>
      </w:r>
    </w:p>
    <w:bookmarkStart w:id="21" w:name="X47db51698628311273307d79613495b08986df8"/>
    <w:p>
      <w:pPr>
        <w:pStyle w:val="Heading1"/>
      </w:pPr>
      <w:r>
        <w:t xml:space="preserve">Annotated Bibliography: The Role and Challenges of the Secondary Teacher in Cairo, Egypt</w:t>
      </w:r>
    </w:p>
    <w:p>
      <w:pPr>
        <w:pStyle w:val="FirstParagraph"/>
      </w:pPr>
      <w:r>
        <w:rPr>
          <w:bCs/>
          <w:b/>
        </w:rPr>
        <w:t xml:space="preserve">Introduction</w:t>
      </w:r>
    </w:p>
    <w:p>
      <w:pPr>
        <w:pStyle w:val="BodyText"/>
      </w:pPr>
      <w:r>
        <w:t xml:space="preserve">This annotated bibliography compiles essential literature regarding the professional landscape of secondary education teachers within the specific context of Cairo, Egypt. The collection addresses the unique pedagogical, administrative, and socio-economic factors influencing the "Teacher Secondary" role in the capital's diverse educational ecosystem. The selected sources examine the transition from traditional rote learning to competency-based education, the impact of the national "Tahseen" (Improvement) initiative, and the specific challenges faced by educators in Cairo's public and private sectors.</w:t>
      </w:r>
    </w:p>
    <w:bookmarkStart w:id="20" w:name="references-and-annotations"/>
    <w:p>
      <w:pPr>
        <w:pStyle w:val="Heading2"/>
      </w:pPr>
      <w:r>
        <w:t xml:space="preserve">References and Annotations</w:t>
      </w:r>
    </w:p>
    <w:p>
      <w:pPr>
        <w:pStyle w:val="FirstParagraph"/>
      </w:pPr>
      <w:r>
        <w:t xml:space="preserve">Abdelrahman, M. (2021).</w:t>
      </w:r>
      <w:r>
        <w:t xml:space="preserve"> </w:t>
      </w:r>
      <w:r>
        <w:rPr>
          <w:iCs/>
          <w:i/>
        </w:rPr>
        <w:t xml:space="preserve">The Impact of the "Tahseen" Initiative on Secondary School Teachers in Cairo: A Case Study of Giza and Cairo Governorates</w:t>
      </w:r>
      <w:r>
        <w:t xml:space="preserve">. Journal of Egyptian Educational Research, 15(2), 45-68.</w:t>
      </w:r>
    </w:p>
    <w:p>
      <w:pPr>
        <w:pStyle w:val="BodyText"/>
      </w:pPr>
      <w:r>
        <w:t xml:space="preserve">This seminal article provides a critical analysis of the Egyptian Ministry of Education's "Tahseen" (Improvement) initiative as implemented in secondary schools across Greater Cairo. Abdelrahman focuses specifically on the secondary teacher's experience, highlighting the shift from traditional lecture-based methods to active learning strategies. The study reveals that while Cairo-based teachers acknowledge the necessity of reform, they face significant hurdles, including overcrowded classrooms and a lack of continuous professional development. This source is vital for understanding the current policy environment and the practical realities of curriculum implementation for secondary educators in the capital.</w:t>
      </w:r>
    </w:p>
    <w:p>
      <w:pPr>
        <w:pStyle w:val="BodyText"/>
      </w:pPr>
      <w:r>
        <w:t xml:space="preserve">Keywords: Tahseen Initiative, Active Learning, Cairo Public Schools, Teacher Training.</w:t>
      </w:r>
    </w:p>
    <w:p>
      <w:pPr>
        <w:pStyle w:val="BodyText"/>
      </w:pPr>
      <w:r>
        <w:t xml:space="preserve">El-Sayed, H., &amp; Mahmoud, A. (2020).</w:t>
      </w:r>
      <w:r>
        <w:t xml:space="preserve"> </w:t>
      </w:r>
      <w:r>
        <w:rPr>
          <w:iCs/>
          <w:i/>
        </w:rPr>
        <w:t xml:space="preserve">Classroom Management Strategies in High-Density Urban Schools: Evidence from Cairo's Secondary Sector</w:t>
      </w:r>
      <w:r>
        <w:t xml:space="preserve">. International Journal of Educational Development, 78, 102-115.</w:t>
      </w:r>
    </w:p>
    <w:p>
      <w:pPr>
        <w:pStyle w:val="BodyText"/>
      </w:pPr>
      <w:r>
        <w:t xml:space="preserve">El-Sayed and Mahmoud address the unique logistical challenges faced by secondary teachers in Cairo, where student-teacher ratios often exceed national averages. The authors argue that standard classroom management theories are insufficient for the high-density urban context of Cairo. They propose context-specific strategies that account for the socio-economic diversity of students in districts such as Nasr City and Heliopolis. This paper is particularly relevant for secondary teachers seeking practical tools to maintain discipline and engagement in large, heterogeneous classrooms typical of the Egyptian capital.</w:t>
      </w:r>
    </w:p>
    <w:p>
      <w:pPr>
        <w:pStyle w:val="BodyText"/>
      </w:pPr>
      <w:r>
        <w:t xml:space="preserve">Keywords: Classroom Management, Urban Education, Student-Teacher Ratio, Cairo.</w:t>
      </w:r>
    </w:p>
    <w:p>
      <w:pPr>
        <w:pStyle w:val="BodyText"/>
      </w:pPr>
      <w:r>
        <w:t xml:space="preserve">Gad, S. (2022).</w:t>
      </w:r>
      <w:r>
        <w:t xml:space="preserve"> </w:t>
      </w:r>
      <w:r>
        <w:rPr>
          <w:iCs/>
          <w:i/>
        </w:rPr>
        <w:t xml:space="preserve">Assessment Reform in Egypt: The Shift from Memorization to Competency-Based Evaluation for Secondary Students</w:t>
      </w:r>
      <w:r>
        <w:t xml:space="preserve">. Alexandria University Journal of Education, 40(1), 112-130.</w:t>
      </w:r>
    </w:p>
    <w:p>
      <w:pPr>
        <w:pStyle w:val="BodyText"/>
      </w:pPr>
      <w:r>
        <w:t xml:space="preserve">Gad explores the pedagogical implications of Egypt's move away from high-stakes, memorization-based final exams toward continuous and competency-based assessment. The article focuses on the secondary level, where the pressure of the Thanaweya Amma (General Secondary Certificate) has historically dictated teaching practices. Gad examines how teachers in Cairo are adapting their instructional methods to align with new assessment frameworks. The study highlights the tension between traditional parental expectations and modern educational goals, offering insights into the changing role of the secondary teacher as an assessor rather than just an instructor.</w:t>
      </w:r>
    </w:p>
    <w:p>
      <w:pPr>
        <w:pStyle w:val="BodyText"/>
      </w:pPr>
      <w:r>
        <w:t xml:space="preserve">Keywords: Thanaweya Amma, Competency-Based Assessment, Curriculum Reform, Evaluation.</w:t>
      </w:r>
    </w:p>
    <w:p>
      <w:pPr>
        <w:pStyle w:val="BodyText"/>
      </w:pPr>
      <w:r>
        <w:t xml:space="preserve">Hassan, L. (2019).</w:t>
      </w:r>
      <w:r>
        <w:t xml:space="preserve"> </w:t>
      </w:r>
      <w:r>
        <w:rPr>
          <w:iCs/>
          <w:i/>
        </w:rPr>
        <w:t xml:space="preserve">Professional Identity and Job Satisfaction Among Secondary School Teachers in Cairo: A Comparative Study of Public and Private Sectors</w:t>
      </w:r>
      <w:r>
        <w:t xml:space="preserve">. Journal of Educational Administration, 57(4), 340-355.</w:t>
      </w:r>
    </w:p>
    <w:p>
      <w:pPr>
        <w:pStyle w:val="BodyText"/>
      </w:pPr>
      <w:r>
        <w:t xml:space="preserve">This comparative study investigates the professional identity and job satisfaction of secondary teachers working in Cairo's public versus private schools. Hassan finds that while private school teachers in Cairo often have better resources, public school teachers report a stronger sense of civic duty and community connection. However, public sector teachers face greater challenges related to salary and administrative bureaucracy. This source is crucial for understanding the motivational factors and professional challenges that define the secondary teaching profession in Egypt's capital, providing a nuanced view of the sector's workforce dynamics.</w:t>
      </w:r>
    </w:p>
    <w:p>
      <w:pPr>
        <w:pStyle w:val="BodyText"/>
      </w:pPr>
      <w:r>
        <w:t xml:space="preserve">Keywords: Job Satisfaction, Public vs. Private Education, Professional Identity, Teacher Motivation.</w:t>
      </w:r>
    </w:p>
    <w:p>
      <w:pPr>
        <w:pStyle w:val="BodyText"/>
      </w:pPr>
      <w:r>
        <w:t xml:space="preserve">Ibrahim, N. (2023).</w:t>
      </w:r>
      <w:r>
        <w:t xml:space="preserve"> </w:t>
      </w:r>
      <w:r>
        <w:rPr>
          <w:iCs/>
          <w:i/>
        </w:rPr>
        <w:t xml:space="preserve">Integrating Technology in Secondary Classrooms: Opportunities and Barriers in Cairo's Educational Landscape</w:t>
      </w:r>
      <w:r>
        <w:t xml:space="preserve">. Egyptian Journal of Educational Technology, 12(3), 89-104.</w:t>
      </w:r>
    </w:p>
    <w:p>
      <w:pPr>
        <w:pStyle w:val="BodyText"/>
      </w:pPr>
      <w:r>
        <w:t xml:space="preserve">Ibrahim examines the integration of digital tools and educational technology in secondary schools across Cairo. The article discusses the government's efforts to provide smart boards and tablets, but critically analyzes the gap between infrastructure provision and effective pedagogical use. Ibrahim identifies a significant need for targeted training programs for secondary teachers to effectively leverage technology for enhancing student learning. This source is highly relevant for understanding the digital transformation of secondary education in Cairo and the specific support needs of teachers in this transition.</w:t>
      </w:r>
    </w:p>
    <w:p>
      <w:pPr>
        <w:pStyle w:val="BodyText"/>
      </w:pPr>
      <w:r>
        <w:t xml:space="preserve">Keywords: Educational Technology, Digital Literacy, Smart Classrooms, Teacher Training.</w:t>
      </w:r>
    </w:p>
    <w:p>
      <w:pPr>
        <w:pStyle w:val="BodyText"/>
      </w:pPr>
      <w:r>
        <w:t xml:space="preserve">Khalil, R. (2021).</w:t>
      </w:r>
      <w:r>
        <w:t xml:space="preserve"> </w:t>
      </w:r>
      <w:r>
        <w:rPr>
          <w:iCs/>
          <w:i/>
        </w:rPr>
        <w:t xml:space="preserve">The Role of the Secondary Teacher in Fostering Critical Thinking Skills in Egyptian Students</w:t>
      </w:r>
      <w:r>
        <w:t xml:space="preserve">. Cairo University Faculty of Education Journal, 25(1), 200-218.</w:t>
      </w:r>
    </w:p>
    <w:p>
      <w:pPr>
        <w:pStyle w:val="BodyText"/>
      </w:pPr>
      <w:r>
        <w:t xml:space="preserve">Khalil's research focuses on the pedagogical shift required to develop critical thinking skills among secondary students in Cairo. The author argues that the traditional teacher-centered model prevalent in many Egyptian schools inhibits the development of higher-order thinking skills. Through a series of classroom observations in Cairo secondary schools, Khalil demonstrates how teacher questioning techniques and lesson planning can be modified to encourage student inquiry and analysis. This article provides practical guidance for secondary teachers aiming to align their practices with global educational standards while remaining contextually appropriate for the Egyptian classroom.</w:t>
      </w:r>
    </w:p>
    <w:p>
      <w:pPr>
        <w:pStyle w:val="BodyText"/>
      </w:pPr>
      <w:r>
        <w:t xml:space="preserve">Keywords: Critical Thinking, Pedagogical Strategies, Student Inquiry, Higher-Order Skills.</w:t>
      </w:r>
    </w:p>
    <w:p>
      <w:pPr>
        <w:pStyle w:val="BodyText"/>
      </w:pPr>
      <w:r>
        <w:t xml:space="preserve">Ministry of Education, Egypt. (2022).</w:t>
      </w:r>
      <w:r>
        <w:t xml:space="preserve"> </w:t>
      </w:r>
      <w:r>
        <w:rPr>
          <w:iCs/>
          <w:i/>
        </w:rPr>
        <w:t xml:space="preserve">National Strategy for Education and Technical and Vocational Training 2030</w:t>
      </w:r>
      <w:r>
        <w:t xml:space="preserve">. Cairo: Government of Egypt.</w:t>
      </w:r>
    </w:p>
    <w:p>
      <w:pPr>
        <w:pStyle w:val="BodyText"/>
      </w:pPr>
      <w:r>
        <w:t xml:space="preserve">This official government document outlines the long-term vision for Egypt's education sector, with specific implications for secondary education. The strategy emphasizes the need for teacher empowerment, continuous professional development, and the alignment of secondary curricula with labor market needs. For secondary teachers in Cairo, this document serves as a roadmap for understanding future policy directions, including the expansion of technical and vocational tracks and the emphasis on STEM education. It is an essential reference for understanding the macro-level goals that shape the daily work of secondary educators in the capital.</w:t>
      </w:r>
    </w:p>
    <w:p>
      <w:pPr>
        <w:pStyle w:val="BodyText"/>
      </w:pPr>
      <w:r>
        <w:t xml:space="preserve">Keywords: Education Policy, Vision 2030, STEM Education, Vocational Training.</w:t>
      </w:r>
    </w:p>
    <w:p>
      <w:pPr>
        <w:pStyle w:val="BodyText"/>
      </w:pPr>
      <w:r>
        <w:t xml:space="preserve">Nasser, A. (2020).</w:t>
      </w:r>
      <w:r>
        <w:t xml:space="preserve"> </w:t>
      </w:r>
      <w:r>
        <w:rPr>
          <w:iCs/>
          <w:i/>
        </w:rPr>
        <w:t xml:space="preserve">Socio-Economic Factors Influencing Student Performance in Cairo's Secondary Schools: Implications for Teaching Practice</w:t>
      </w:r>
      <w:r>
        <w:t xml:space="preserve">. Journal of Social Sciences, 18(2), 150-165.</w:t>
      </w:r>
    </w:p>
    <w:p>
      <w:pPr>
        <w:pStyle w:val="BodyText"/>
      </w:pPr>
      <w:r>
        <w:t xml:space="preserve">Nasser explores the impact of socio-economic disparities on student performance in Cairo's secondary schools. The study highlights how factors such as family income, parental education, and neighborhood environment affect student engagement and achievement. Nasser argues that secondary teachers in Cairo must adopt differentiated instruction strategies to address the diverse needs of their students. This source is valuable for teachers seeking to understand the broader social context of their students and to develop more inclusive and equitable teaching practices in the face of urban inequality.</w:t>
      </w:r>
    </w:p>
    <w:p>
      <w:pPr>
        <w:pStyle w:val="BodyText"/>
      </w:pPr>
      <w:r>
        <w:t xml:space="preserve">Keywords: Socio-Economic Status, Differentiated Instruction, Educational Equity, Urban Inequality.</w:t>
      </w:r>
    </w:p>
    <w:p>
      <w:pPr>
        <w:pStyle w:val="BodyText"/>
      </w:pPr>
      <w:r>
        <w:rPr>
          <w:bCs/>
          <w:b/>
        </w:rPr>
        <w:t xml:space="preserve">Conclusion</w:t>
      </w:r>
    </w:p>
    <w:p>
      <w:pPr>
        <w:pStyle w:val="BodyText"/>
      </w:pPr>
      <w:r>
        <w:t xml:space="preserve">The literature reviewed above underscores the complex and evolving role of the secondary teacher in Cairo, Egypt. From adapting to national reform initiatives like "Tahseen" to addressing the challenges of high-density classrooms and socio-economic diversity, secondary educators in the capital play a pivotal role in shaping the future of Egyptian education. These sources collectively highlight the need for ongoing professional development, context-specific pedagogical strategies, and supportive policy frameworks to empower secondary teachers in their critical mission.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Cairo, Egypt</dc:title>
  <dc:creator/>
  <dc:language>en</dc:language>
  <cp:keywords/>
  <dcterms:created xsi:type="dcterms:W3CDTF">2026-08-07T06:33:50Z</dcterms:created>
  <dcterms:modified xsi:type="dcterms:W3CDTF">2026-08-07T06:33:50Z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