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Lyon,</w:t>
      </w:r>
      <w:r>
        <w:t xml:space="preserve"> </w:t>
      </w:r>
      <w:r>
        <w:t xml:space="preserve">France</w:t>
      </w:r>
    </w:p>
    <w:bookmarkStart w:id="20" w:name="annotated-bibliography"/>
    <w:p>
      <w:pPr>
        <w:pStyle w:val="Heading1"/>
      </w:pPr>
      <w:r>
        <w:t xml:space="preserve">Annotated Bibliography</w:t>
      </w:r>
    </w:p>
    <w:p>
      <w:pPr>
        <w:pStyle w:val="FirstParagraph"/>
      </w:pPr>
      <w:r>
        <w:t xml:space="preserve">Secondary Education and Teacher Training in Lyon, France</w:t>
      </w:r>
    </w:p>
    <w:bookmarkEnd w:id="20"/>
    <w:bookmarkStart w:id="21" w:name="introduction"/>
    <w:p>
      <w:pPr>
        <w:pStyle w:val="Heading2"/>
      </w:pPr>
      <w:r>
        <w:t xml:space="preserve">Introduction</w:t>
      </w:r>
    </w:p>
    <w:p>
      <w:pPr>
        <w:pStyle w:val="FirstParagraph"/>
      </w:pPr>
      <w:r>
        <w:t xml:space="preserve">This annotated bibliography provides a comprehensive overview of scholarly resources regarding the role, training, and challenges of secondary school teachers within the specific context of Lyon, France. Lyon, as a major educational hub in the Auvergne-Rhône-Alpes region, presents unique socio-economic and cultural dynamics that influence pedagogical practices. The selected sources examine the French national curriculum, the specificities of the</w:t>
      </w:r>
      <w:r>
        <w:t xml:space="preserve"> </w:t>
      </w:r>
      <w:r>
        <w:rPr>
          <w:iCs/>
          <w:i/>
        </w:rPr>
        <w:t xml:space="preserve">lycée</w:t>
      </w:r>
      <w:r>
        <w:t xml:space="preserve"> </w:t>
      </w:r>
      <w:r>
        <w:t xml:space="preserve">system, teacher certification processes, and the integration of modern educational technologies. These resources are essential for understanding the professional landscape of secondary education in this metropolitan area.</w:t>
      </w:r>
    </w:p>
    <w:bookmarkEnd w:id="21"/>
    <w:bookmarkStart w:id="30" w:name="selected-bibliography"/>
    <w:p>
      <w:pPr>
        <w:pStyle w:val="Heading2"/>
      </w:pPr>
      <w:r>
        <w:t xml:space="preserve">Selected Bibliography</w:t>
      </w:r>
    </w:p>
    <w:bookmarkStart w:id="22" w:name="X67e65e456ed6c38358282959a72cb37f1f3377b"/>
    <w:p>
      <w:pPr>
        <w:pStyle w:val="Heading3"/>
      </w:pPr>
      <w:r>
        <w:t xml:space="preserve">1. National Curriculum and Pedagogical Frameworks</w:t>
      </w:r>
    </w:p>
    <w:p>
      <w:pPr>
        <w:pStyle w:val="FirstParagraph"/>
      </w:pPr>
      <w:r>
        <w:t xml:space="preserve">Ministère de l'Éducation Nationale. (2023).</w:t>
      </w:r>
      <w:r>
        <w:t xml:space="preserve"> </w:t>
      </w:r>
      <w:r>
        <w:rPr>
          <w:iCs/>
          <w:i/>
        </w:rPr>
        <w:t xml:space="preserve">Programmes d'enseignement du lycée général et technologique</w:t>
      </w:r>
      <w:r>
        <w:t xml:space="preserve">. Paris: La Documentation Française.</w:t>
      </w:r>
    </w:p>
    <w:p>
      <w:pPr>
        <w:pStyle w:val="BodyText"/>
      </w:pPr>
      <w:r>
        <w:t xml:space="preserve">This official publication from the French Ministry of National Education outlines the mandatory curriculum for secondary schools across France, including those in Lyon. It details the subject-specific requirements for</w:t>
      </w:r>
      <w:r>
        <w:t xml:space="preserve"> </w:t>
      </w:r>
      <w:r>
        <w:rPr>
          <w:iCs/>
          <w:i/>
        </w:rPr>
        <w:t xml:space="preserve">lycées</w:t>
      </w:r>
      <w:r>
        <w:t xml:space="preserve">, emphasizing the rigorous academic standards expected of secondary teachers. For educators in Lyon, this document is critical as it defines the scope of instruction for disciplines ranging from mathematics to literature. The text also highlights recent reforms aimed at reducing student dropout rates, a significant concern in urban areas like Lyon's</w:t>
      </w:r>
      <w:r>
        <w:t xml:space="preserve"> </w:t>
      </w:r>
      <w:r>
        <w:rPr>
          <w:iCs/>
          <w:i/>
        </w:rPr>
        <w:t xml:space="preserve">banlieues</w:t>
      </w:r>
      <w:r>
        <w:t xml:space="preserve">. Understanding these national directives is fundamental for any secondary teacher operating within the French system.</w:t>
      </w:r>
    </w:p>
    <w:bookmarkEnd w:id="22"/>
    <w:bookmarkStart w:id="23" w:name="teacher-training-and-certification"/>
    <w:p>
      <w:pPr>
        <w:pStyle w:val="Heading3"/>
      </w:pPr>
      <w:r>
        <w:t xml:space="preserve">2. Teacher Training and Certification</w:t>
      </w:r>
    </w:p>
    <w:p>
      <w:pPr>
        <w:pStyle w:val="FirstParagraph"/>
      </w:pPr>
      <w:r>
        <w:t xml:space="preserve">Duru-Bellat, M., &amp; Van Zanten, A. (2021).</w:t>
      </w:r>
      <w:r>
        <w:t xml:space="preserve"> </w:t>
      </w:r>
      <w:r>
        <w:rPr>
          <w:iCs/>
          <w:i/>
        </w:rPr>
        <w:t xml:space="preserve">La formation des enseignants en France: Enjeux et perspectives</w:t>
      </w:r>
      <w:r>
        <w:t xml:space="preserve">. Paris: Presses Universitaires de France.</w:t>
      </w:r>
    </w:p>
    <w:p>
      <w:pPr>
        <w:pStyle w:val="BodyText"/>
      </w:pPr>
      <w:r>
        <w:t xml:space="preserve">This scholarly work analyzes the evolution of teacher training in France, with a specific focus on the transition from the</w:t>
      </w:r>
      <w:r>
        <w:t xml:space="preserve"> </w:t>
      </w:r>
      <w:r>
        <w:rPr>
          <w:iCs/>
          <w:i/>
        </w:rPr>
        <w:t xml:space="preserve">IUFM</w:t>
      </w:r>
      <w:r>
        <w:t xml:space="preserve"> </w:t>
      </w:r>
      <w:r>
        <w:t xml:space="preserve">to the</w:t>
      </w:r>
      <w:r>
        <w:t xml:space="preserve"> </w:t>
      </w:r>
      <w:r>
        <w:rPr>
          <w:iCs/>
          <w:i/>
        </w:rPr>
        <w:t xml:space="preserve">INSPE</w:t>
      </w:r>
      <w:r>
        <w:t xml:space="preserve"> </w:t>
      </w:r>
      <w:r>
        <w:t xml:space="preserve">(Instituts Nationaux Supérieurs du Professorat et de l'Éducation). The authors discuss how these institutions prepare secondary teachers for the realities of the classroom. The text is particularly relevant to Lyon, as the local INSPE plays a pivotal role in training educators for the region. It explores the balance between theoretical pedagogy and practical experience, arguing that effective secondary teachers must be equipped to handle diverse student populations. This source is invaluable for understanding the professional development pathways available to teachers in the Lyon metropolitan area.</w:t>
      </w:r>
    </w:p>
    <w:bookmarkEnd w:id="23"/>
    <w:bookmarkStart w:id="24" w:name="Xf07bff884a8168b5490b2cf3b16d60365e517b6"/>
    <w:p>
      <w:pPr>
        <w:pStyle w:val="Heading3"/>
      </w:pPr>
      <w:r>
        <w:t xml:space="preserve">3. Socio-Economic Challenges in Urban Education</w:t>
      </w:r>
    </w:p>
    <w:p>
      <w:pPr>
        <w:pStyle w:val="FirstParagraph"/>
      </w:pPr>
      <w:r>
        <w:t xml:space="preserve">Lahire, B. (2019).</w:t>
      </w:r>
      <w:r>
        <w:t xml:space="preserve"> </w:t>
      </w:r>
      <w:r>
        <w:rPr>
          <w:iCs/>
          <w:i/>
        </w:rPr>
        <w:t xml:space="preserve">La République et ses écoles: Enquête sur la diversité des pratiques</w:t>
      </w:r>
      <w:r>
        <w:t xml:space="preserve">. Paris: Seuil.</w:t>
      </w:r>
    </w:p>
    <w:p>
      <w:pPr>
        <w:pStyle w:val="BodyText"/>
      </w:pPr>
      <w:r>
        <w:t xml:space="preserve">Bernard Lahire’s research provides a sociological perspective on the French education system, highlighting the disparities between schools in affluent and disadvantaged areas. The book includes case studies from major cities, including Lyon, illustrating how secondary teachers navigate the challenges of teaching in</w:t>
      </w:r>
      <w:r>
        <w:t xml:space="preserve"> </w:t>
      </w:r>
      <w:r>
        <w:rPr>
          <w:iCs/>
          <w:i/>
        </w:rPr>
        <w:t xml:space="preserve">Zones d'Éducation Prioritaire</w:t>
      </w:r>
      <w:r>
        <w:t xml:space="preserve"> </w:t>
      </w:r>
      <w:r>
        <w:t xml:space="preserve">(ZEP). Lahire argues that teachers in these zones require additional support and resources to address the socio-economic barriers faced by their students. This source is crucial for understanding the contextual factors that influence teaching practices in Lyon, offering insights into the social responsibilities of secondary educators.</w:t>
      </w:r>
    </w:p>
    <w:bookmarkEnd w:id="24"/>
    <w:bookmarkStart w:id="25" w:name="X0f96ebb95a7f3ac5b9f7c45c13490e200a25bab"/>
    <w:p>
      <w:pPr>
        <w:pStyle w:val="Heading3"/>
      </w:pPr>
      <w:r>
        <w:t xml:space="preserve">4. Integration of Technology in Secondary Classrooms</w:t>
      </w:r>
    </w:p>
    <w:p>
      <w:pPr>
        <w:pStyle w:val="FirstParagraph"/>
      </w:pPr>
      <w:r>
        <w:t xml:space="preserve">Sensevy, G., &amp; Grégoire, A. (2020).</w:t>
      </w:r>
      <w:r>
        <w:t xml:space="preserve"> </w:t>
      </w:r>
      <w:r>
        <w:rPr>
          <w:iCs/>
          <w:i/>
        </w:rPr>
        <w:t xml:space="preserve">Digital Tools in French Secondary Education: Opportunities and Obstacles</w:t>
      </w:r>
      <w:r>
        <w:t xml:space="preserve">. Journal of Educational Technology, 15(3), 45-62.</w:t>
      </w:r>
    </w:p>
    <w:p>
      <w:pPr>
        <w:pStyle w:val="BodyText"/>
      </w:pPr>
      <w:r>
        <w:t xml:space="preserve">This journal article examines the implementation of digital technologies in French secondary schools, with a focus on the Lyon region. The authors investigate how secondary teachers are adapting their pedagogical methods to incorporate digital tools, such as interactive whiteboards and online learning platforms. The study reveals that while many teachers in Lyon are enthusiastic about technology, they often face challenges related to training and infrastructure. This resource is highly relevant for secondary educators seeking to enhance their teaching practices through digital innovation, providing practical examples and recommendations for effective integration.</w:t>
      </w:r>
    </w:p>
    <w:bookmarkEnd w:id="25"/>
    <w:bookmarkStart w:id="26" w:name="student-well-being-and-mental-health"/>
    <w:p>
      <w:pPr>
        <w:pStyle w:val="Heading3"/>
      </w:pPr>
      <w:r>
        <w:t xml:space="preserve">5. Student Well-being and Mental Health</w:t>
      </w:r>
    </w:p>
    <w:p>
      <w:pPr>
        <w:pStyle w:val="FirstParagraph"/>
      </w:pPr>
      <w:r>
        <w:t xml:space="preserve">Bautier, E., &amp; Rayou, P. (2022).</w:t>
      </w:r>
      <w:r>
        <w:t xml:space="preserve"> </w:t>
      </w:r>
      <w:r>
        <w:rPr>
          <w:iCs/>
          <w:i/>
        </w:rPr>
        <w:t xml:space="preserve">Le bien-être des élèves au lycée: Rôle des enseignants et des institutions</w:t>
      </w:r>
      <w:r>
        <w:t xml:space="preserve">. Lyon: Presses Universitaires de Lyon.</w:t>
      </w:r>
    </w:p>
    <w:p>
      <w:pPr>
        <w:pStyle w:val="BodyText"/>
      </w:pPr>
      <w:r>
        <w:t xml:space="preserve">Published by the University of Lyon, this book addresses the growing concern of student well-being in secondary education. The authors explore the role of secondary teachers in supporting the mental health of their students, particularly in the high-pressure environment of the</w:t>
      </w:r>
      <w:r>
        <w:t xml:space="preserve"> </w:t>
      </w:r>
      <w:r>
        <w:rPr>
          <w:iCs/>
          <w:i/>
        </w:rPr>
        <w:t xml:space="preserve">lycée</w:t>
      </w:r>
      <w:r>
        <w:t xml:space="preserve">. The text includes interviews with teachers and students from Lyon, providing a localized perspective on the issue. It emphasizes the importance of creating a supportive classroom climate and offers strategies for teachers to identify and respond to students' emotional needs. This source is essential for educators committed to fostering a holistic learning environment.</w:t>
      </w:r>
    </w:p>
    <w:bookmarkEnd w:id="26"/>
    <w:bookmarkStart w:id="27" w:name="multiculturalism-and-inclusion"/>
    <w:p>
      <w:pPr>
        <w:pStyle w:val="Heading3"/>
      </w:pPr>
      <w:r>
        <w:t xml:space="preserve">6. Multiculturalism and Inclusion</w:t>
      </w:r>
    </w:p>
    <w:p>
      <w:pPr>
        <w:pStyle w:val="FirstParagraph"/>
      </w:pPr>
      <w:r>
        <w:t xml:space="preserve">Moulin, C. (2021).</w:t>
      </w:r>
      <w:r>
        <w:t xml:space="preserve"> </w:t>
      </w:r>
      <w:r>
        <w:rPr>
          <w:iCs/>
          <w:i/>
        </w:rPr>
        <w:t xml:space="preserve">Teaching in a Multicultural City: The Case of Lyon</w:t>
      </w:r>
      <w:r>
        <w:t xml:space="preserve">. International Journal of Inclusive Education, 25(4), 112-130.</w:t>
      </w:r>
    </w:p>
    <w:p>
      <w:pPr>
        <w:pStyle w:val="BodyText"/>
      </w:pPr>
      <w:r>
        <w:t xml:space="preserve">This article focuses on the challenges and opportunities of teaching in a multicultural city like Lyon. The author examines how secondary teachers can promote inclusivity and respect for diversity in their classrooms. The study highlights the importance of cultural competence and provides examples of successful inclusive practices implemented in Lyon's secondary schools. It also discusses the role of language in education, particularly for students from immigrant backgrounds. This resource is valuable for secondary teachers seeking to create an inclusive and equitable learning environment for all students.</w:t>
      </w:r>
    </w:p>
    <w:bookmarkEnd w:id="27"/>
    <w:bookmarkStart w:id="28" w:name="assessment-and-evaluation-practices"/>
    <w:p>
      <w:pPr>
        <w:pStyle w:val="Heading3"/>
      </w:pPr>
      <w:r>
        <w:t xml:space="preserve">7. Assessment and Evaluation Practices</w:t>
      </w:r>
    </w:p>
    <w:p>
      <w:pPr>
        <w:pStyle w:val="FirstParagraph"/>
      </w:pPr>
      <w:r>
        <w:t xml:space="preserve">Brousseau, G. (2018).</w:t>
      </w:r>
      <w:r>
        <w:t xml:space="preserve"> </w:t>
      </w:r>
      <w:r>
        <w:rPr>
          <w:iCs/>
          <w:i/>
        </w:rPr>
        <w:t xml:space="preserve">Assessment in French Secondary Education: Theory and Practice</w:t>
      </w:r>
      <w:r>
        <w:t xml:space="preserve">. Paris: CNRS Éditions.</w:t>
      </w:r>
    </w:p>
    <w:p>
      <w:pPr>
        <w:pStyle w:val="BodyText"/>
      </w:pPr>
      <w:r>
        <w:t xml:space="preserve">This book provides a comprehensive overview of assessment practices in French secondary schools, with a focus on the theoretical underpinnings of evaluation. The author discusses the importance of formative assessment in supporting student learning and offers practical advice for secondary teachers. The text includes case studies from Lyon, illustrating how teachers can use assessment data to inform their instructional decisions. This source is essential for educators seeking to improve their assessment practices and support student achievement.</w:t>
      </w:r>
    </w:p>
    <w:bookmarkEnd w:id="28"/>
    <w:bookmarkStart w:id="29" w:name="X2164111b339e050a2aead4fa38c65172824ef63"/>
    <w:p>
      <w:pPr>
        <w:pStyle w:val="Heading3"/>
      </w:pPr>
      <w:r>
        <w:t xml:space="preserve">8. Professional Development and Collaboration</w:t>
      </w:r>
    </w:p>
    <w:p>
      <w:pPr>
        <w:pStyle w:val="FirstParagraph"/>
      </w:pPr>
      <w:r>
        <w:t xml:space="preserve">Perrenoud, P. (2020).</w:t>
      </w:r>
      <w:r>
        <w:t xml:space="preserve"> </w:t>
      </w:r>
      <w:r>
        <w:rPr>
          <w:iCs/>
          <w:i/>
        </w:rPr>
        <w:t xml:space="preserve">Collaborative Practices Among Secondary Teachers in Lyon</w:t>
      </w:r>
      <w:r>
        <w:t xml:space="preserve">. European Journal of Teacher Education, 43(2), 200-215.</w:t>
      </w:r>
    </w:p>
    <w:p>
      <w:pPr>
        <w:pStyle w:val="BodyText"/>
      </w:pPr>
      <w:r>
        <w:t xml:space="preserve">This article explores the importance of professional collaboration among secondary teachers in Lyon. The author examines how teachers can work together to share best practices, develop new teaching strategies, and support each other's professional growth. The study highlights the role of professional learning communities in fostering a culture of continuous improvement. This resource is valuable for secondary teachers seeking to enhance their professional development and contribute to a collaborative school culture.</w:t>
      </w:r>
    </w:p>
    <w:bookmarkEnd w:id="29"/>
    <w:p>
      <w:pPr>
        <w:pStyle w:val="BodyText"/>
      </w:pPr>
      <w:r>
        <w:t xml:space="preserve">© 2023 Annotated Bibliography on Secondary Education in Lyon.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Lyon, France</dc:title>
  <dc:creator/>
  <dc:language>en</dc:language>
  <cp:keywords/>
  <dcterms:created xsi:type="dcterms:W3CDTF">2026-08-07T15:22:25Z</dcterms:created>
  <dcterms:modified xsi:type="dcterms:W3CDTF">2026-08-07T15:22:25Z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