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Accra,</w:t>
      </w:r>
      <w:r>
        <w:t xml:space="preserve"> </w:t>
      </w:r>
      <w:r>
        <w:t xml:space="preserve">Ghana</w:t>
      </w:r>
    </w:p>
    <w:bookmarkStart w:id="24" w:name="Xcdb02336566af113a1f63823dae3758a43883a7"/>
    <w:p>
      <w:pPr>
        <w:pStyle w:val="Heading1"/>
      </w:pPr>
      <w:r>
        <w:t xml:space="preserve">Annotated Bibliography: The Role and Challenges of the Secondary Teacher in Accra, Ghana</w:t>
      </w:r>
    </w:p>
    <w:p>
      <w:pPr>
        <w:pStyle w:val="FirstParagraph"/>
      </w:pPr>
      <w:r>
        <w:t xml:space="preserve">This annotated bibliography compiles key scholarly resources regarding the professional landscape of secondary education in Ghana, with a specific focus on the urban context of Accra. The collection examines the pedagogical challenges, curriculum reforms, and socio-economic factors influencing the</w:t>
      </w:r>
      <w:r>
        <w:t xml:space="preserve"> </w:t>
      </w:r>
      <w:r>
        <w:rPr>
          <w:bCs/>
          <w:b/>
        </w:rPr>
        <w:t xml:space="preserve">Teacher Secondary</w:t>
      </w:r>
      <w:r>
        <w:t xml:space="preserve"> </w:t>
      </w:r>
      <w:r>
        <w:t xml:space="preserve">workforce. These sources provide a critical foundation for understanding how educators in Accra navigate the demands of the West African Senior School Certificate Examination (WASSCE) and the evolving educational policies of the Ghana Education Service (GES).</w:t>
      </w:r>
    </w:p>
    <w:bookmarkStart w:id="20" w:name="policy-and-curriculum-reform"/>
    <w:p>
      <w:pPr>
        <w:pStyle w:val="Heading2"/>
      </w:pPr>
      <w:r>
        <w:t xml:space="preserve">Policy and Curriculum Reform</w:t>
      </w:r>
    </w:p>
    <w:p>
      <w:pPr>
        <w:pStyle w:val="FirstParagraph"/>
      </w:pPr>
      <w:r>
        <w:t xml:space="preserve">Ghana Education Service (GES). (2019).</w:t>
      </w:r>
      <w:r>
        <w:t xml:space="preserve"> </w:t>
      </w:r>
      <w:r>
        <w:rPr>
          <w:iCs/>
          <w:i/>
        </w:rPr>
        <w:t xml:space="preserve">Strategic Plan for Basic and Secondary Education (2018–2022)</w:t>
      </w:r>
      <w:r>
        <w:t xml:space="preserve">. Accra: Ministry of Education.</w:t>
      </w:r>
    </w:p>
    <w:p>
      <w:pPr>
        <w:pStyle w:val="BodyText"/>
      </w:pPr>
      <w:r>
        <w:t xml:space="preserve">This official government document outlines the strategic priorities for the Ghana Education Service, directly impacting the</w:t>
      </w:r>
      <w:r>
        <w:t xml:space="preserve"> </w:t>
      </w:r>
      <w:r>
        <w:rPr>
          <w:bCs/>
          <w:b/>
        </w:rPr>
        <w:t xml:space="preserve">Teacher Secondary</w:t>
      </w:r>
      <w:r>
        <w:t xml:space="preserve"> </w:t>
      </w:r>
      <w:r>
        <w:t xml:space="preserve">workforce in Accra. The plan emphasizes the transition from rote learning to competency-based education. For educators in Accra, this document is crucial as it details the expectations for teacher professional development and the integration of technology in the classroom. It highlights the systemic pressure on secondary teachers to align their instructional methods with national goals while managing large class sizes typical of urban schools in the Greater Accra Region.</w:t>
      </w:r>
    </w:p>
    <w:p>
      <w:pPr>
        <w:pStyle w:val="BodyText"/>
      </w:pPr>
      <w:r>
        <w:t xml:space="preserve">Adom, D. A., &amp; Asare, G. (2018). "Challenges of Implementing the New Curriculum in Ghanaian Secondary Schools."</w:t>
      </w:r>
      <w:r>
        <w:t xml:space="preserve"> </w:t>
      </w:r>
      <w:r>
        <w:rPr>
          <w:iCs/>
          <w:i/>
        </w:rPr>
        <w:t xml:space="preserve">African Journal of Teacher Education</w:t>
      </w:r>
      <w:r>
        <w:t xml:space="preserve">, 7(1), 45-62.</w:t>
      </w:r>
    </w:p>
    <w:p>
      <w:pPr>
        <w:pStyle w:val="BodyText"/>
      </w:pPr>
      <w:r>
        <w:t xml:space="preserve">This article provides a critical analysis of the difficulties faced by secondary school teachers in Ghana during curriculum transitions. The authors argue that while the new curriculum aims to foster critical thinking, many</w:t>
      </w:r>
      <w:r>
        <w:t xml:space="preserve"> </w:t>
      </w:r>
      <w:r>
        <w:rPr>
          <w:bCs/>
          <w:b/>
        </w:rPr>
        <w:t xml:space="preserve">Teacher Secondary</w:t>
      </w:r>
      <w:r>
        <w:t xml:space="preserve"> </w:t>
      </w:r>
      <w:r>
        <w:t xml:space="preserve">professionals in Accra lack adequate training and resources to implement it effectively. The study is particularly relevant as it identifies a gap between policy formulation in Accra and classroom practice, suggesting that urban teachers often resort to traditional methods due to examination pressures.</w:t>
      </w:r>
    </w:p>
    <w:bookmarkEnd w:id="20"/>
    <w:bookmarkStart w:id="21" w:name="X31c15d873a653edffd97de79b3e31ef90788339"/>
    <w:p>
      <w:pPr>
        <w:pStyle w:val="Heading2"/>
      </w:pPr>
      <w:r>
        <w:t xml:space="preserve">Pedagogical Practices and Student Engagement</w:t>
      </w:r>
    </w:p>
    <w:p>
      <w:pPr>
        <w:pStyle w:val="FirstParagraph"/>
      </w:pPr>
      <w:r>
        <w:t xml:space="preserve">Mensah, F. M. (2020). "Student-Centered Learning in Accra’s Public Secondary Schools: A Reality or a Myth?"</w:t>
      </w:r>
      <w:r>
        <w:t xml:space="preserve"> </w:t>
      </w:r>
      <w:r>
        <w:rPr>
          <w:iCs/>
          <w:i/>
        </w:rPr>
        <w:t xml:space="preserve">Journal of Educational Practice</w:t>
      </w:r>
      <w:r>
        <w:t xml:space="preserve">, 11(4), 112-125.</w:t>
      </w:r>
    </w:p>
    <w:p>
      <w:pPr>
        <w:pStyle w:val="BodyText"/>
      </w:pPr>
      <w:r>
        <w:t xml:space="preserve">Mensah’s research investigates the extent to which student-centered pedagogies are adopted in Accra. The study reveals that despite policy mandates, the</w:t>
      </w:r>
      <w:r>
        <w:t xml:space="preserve"> </w:t>
      </w:r>
      <w:r>
        <w:rPr>
          <w:bCs/>
          <w:b/>
        </w:rPr>
        <w:t xml:space="preserve">Teacher Secondary</w:t>
      </w:r>
      <w:r>
        <w:t xml:space="preserve"> </w:t>
      </w:r>
      <w:r>
        <w:t xml:space="preserve">in Accra often relies on teacher-centered approaches. The author attributes this to overcrowded classrooms and the high-stakes nature of the WASSCE. This source is essential for understanding the practical constraints that limit pedagogical innovation in Ghana’s capital city, offering insights into the daily realities of urban secondary education.</w:t>
      </w:r>
    </w:p>
    <w:p>
      <w:pPr>
        <w:pStyle w:val="BodyText"/>
      </w:pPr>
      <w:r>
        <w:t xml:space="preserve">Oduro, A. K., &amp; Boateng, R. (2021). "The Impact of Class Size on Teaching Effectiveness in Urban Ghana."</w:t>
      </w:r>
      <w:r>
        <w:t xml:space="preserve"> </w:t>
      </w:r>
      <w:r>
        <w:rPr>
          <w:iCs/>
          <w:i/>
        </w:rPr>
        <w:t xml:space="preserve">International Journal of Educational Development</w:t>
      </w:r>
      <w:r>
        <w:t xml:space="preserve">, 85, 102-115.</w:t>
      </w:r>
    </w:p>
    <w:p>
      <w:pPr>
        <w:pStyle w:val="BodyText"/>
      </w:pPr>
      <w:r>
        <w:t xml:space="preserve">This study focuses specifically on the urban context of Accra, examining how large class sizes affect the performance of the</w:t>
      </w:r>
      <w:r>
        <w:t xml:space="preserve"> </w:t>
      </w:r>
      <w:r>
        <w:rPr>
          <w:bCs/>
          <w:b/>
        </w:rPr>
        <w:t xml:space="preserve">Teacher Secondary</w:t>
      </w:r>
      <w:r>
        <w:t xml:space="preserve">. The findings indicate that high student-teacher ratios significantly reduce the quality of individualized instruction and classroom management. For stakeholders in Accra, this paper underscores the urgent need for infrastructure expansion and teacher recruitment to support the growing urban population. It provides empirical evidence of the strain placed on educators in Ghana’s most populous city.</w:t>
      </w:r>
    </w:p>
    <w:bookmarkEnd w:id="21"/>
    <w:bookmarkStart w:id="22" w:name="Xe0ea9efe83f735da33fee13efa07710a80e869e"/>
    <w:p>
      <w:pPr>
        <w:pStyle w:val="Heading2"/>
      </w:pPr>
      <w:r>
        <w:t xml:space="preserve">Teacher Professional Development and Well-being</w:t>
      </w:r>
    </w:p>
    <w:p>
      <w:pPr>
        <w:pStyle w:val="FirstParagraph"/>
      </w:pPr>
      <w:r>
        <w:t xml:space="preserve">Ansah, E. O. (2019). "Professional Development Needs of Secondary School Teachers in the Greater Accra Region."</w:t>
      </w:r>
      <w:r>
        <w:t xml:space="preserve"> </w:t>
      </w:r>
      <w:r>
        <w:rPr>
          <w:iCs/>
          <w:i/>
        </w:rPr>
        <w:t xml:space="preserve">Ghana Journal of Education</w:t>
      </w:r>
      <w:r>
        <w:t xml:space="preserve">, 53(2), 78-95.</w:t>
      </w:r>
    </w:p>
    <w:p>
      <w:pPr>
        <w:pStyle w:val="BodyText"/>
      </w:pPr>
      <w:r>
        <w:t xml:space="preserve">Ansah explores the specific professional development needs of secondary teachers in the Greater Accra Region. The study highlights a strong demand for training in digital literacy and modern assessment techniques among the</w:t>
      </w:r>
      <w:r>
        <w:t xml:space="preserve"> </w:t>
      </w:r>
      <w:r>
        <w:rPr>
          <w:bCs/>
          <w:b/>
        </w:rPr>
        <w:t xml:space="preserve">Teacher Secondary</w:t>
      </w:r>
      <w:r>
        <w:t xml:space="preserve"> </w:t>
      </w:r>
      <w:r>
        <w:t xml:space="preserve">demographic. The research suggests that current in-service training programs are often insufficient or disconnected from the practical needs of teachers in Accra. This source is valuable for designing targeted training interventions that address the unique challenges of urban secondary education in Ghana.</w:t>
      </w:r>
    </w:p>
    <w:p>
      <w:pPr>
        <w:pStyle w:val="BodyText"/>
      </w:pPr>
      <w:r>
        <w:t xml:space="preserve">Kwarteng, E., &amp; Adjei, M. (2022). "Teacher Stress and Burnout in Accra’s Secondary Schools."</w:t>
      </w:r>
      <w:r>
        <w:t xml:space="preserve"> </w:t>
      </w:r>
      <w:r>
        <w:rPr>
          <w:iCs/>
          <w:i/>
        </w:rPr>
        <w:t xml:space="preserve">African Educational Research Journal</w:t>
      </w:r>
      <w:r>
        <w:t xml:space="preserve">, 10(3), 201-218.</w:t>
      </w:r>
    </w:p>
    <w:p>
      <w:pPr>
        <w:pStyle w:val="BodyText"/>
      </w:pPr>
      <w:r>
        <w:t xml:space="preserve">This article addresses the psychological well-being of secondary school teachers in Accra. It identifies excessive workload, administrative burdens, and low remuneration as primary sources of stress for the</w:t>
      </w:r>
      <w:r>
        <w:t xml:space="preserve"> </w:t>
      </w:r>
      <w:r>
        <w:rPr>
          <w:bCs/>
          <w:b/>
        </w:rPr>
        <w:t xml:space="preserve">Teacher Secondary</w:t>
      </w:r>
      <w:r>
        <w:t xml:space="preserve"> </w:t>
      </w:r>
      <w:r>
        <w:t xml:space="preserve">workforce. The study is significant as it links teacher burnout to declining educational quality in urban schools. It calls for policy interventions that prioritize teacher welfare, arguing that a supported and motivated teaching force is essential for the success of secondary education in Ghana.</w:t>
      </w:r>
    </w:p>
    <w:bookmarkEnd w:id="22"/>
    <w:bookmarkStart w:id="23" w:name="socio-economic-context-and-equity"/>
    <w:p>
      <w:pPr>
        <w:pStyle w:val="Heading2"/>
      </w:pPr>
      <w:r>
        <w:t xml:space="preserve">Socio-Economic Context and Equity</w:t>
      </w:r>
    </w:p>
    <w:p>
      <w:pPr>
        <w:pStyle w:val="FirstParagraph"/>
      </w:pPr>
      <w:r>
        <w:t xml:space="preserve">Akyeampong, K., &amp; Sarfo, E. (2017). "Equity and Access in Secondary Education in Ghana: The Urban-Rural Divide."</w:t>
      </w:r>
      <w:r>
        <w:t xml:space="preserve"> </w:t>
      </w:r>
      <w:r>
        <w:rPr>
          <w:iCs/>
          <w:i/>
        </w:rPr>
        <w:t xml:space="preserve">Comparative Education Review</w:t>
      </w:r>
      <w:r>
        <w:t xml:space="preserve">, 61(4), 567-589.</w:t>
      </w:r>
    </w:p>
    <w:p>
      <w:pPr>
        <w:pStyle w:val="BodyText"/>
      </w:pPr>
      <w:r>
        <w:t xml:space="preserve">While this study covers Ghana broadly, it offers critical insights into the dynamics of Accra as an educational hub. It discusses how the concentration of resources in Accra creates a competitive environment for the</w:t>
      </w:r>
      <w:r>
        <w:t xml:space="preserve"> </w:t>
      </w:r>
      <w:r>
        <w:rPr>
          <w:bCs/>
          <w:b/>
        </w:rPr>
        <w:t xml:space="preserve">Teacher Secondary</w:t>
      </w:r>
      <w:r>
        <w:t xml:space="preserve">, attracting talent but also increasing pressure. The authors analyze how socio-economic disparities within Accra itself affect student outcomes and teacher expectations. This source is vital for understanding the broader equity issues that secondary teachers in Ghana’s capital must navigate.</w:t>
      </w:r>
    </w:p>
    <w:p>
      <w:pPr>
        <w:pStyle w:val="BodyText"/>
      </w:pPr>
      <w:r>
        <w:t xml:space="preserve">World Bank. (2020).</w:t>
      </w:r>
      <w:r>
        <w:t xml:space="preserve"> </w:t>
      </w:r>
      <w:r>
        <w:rPr>
          <w:iCs/>
          <w:i/>
        </w:rPr>
        <w:t xml:space="preserve">Ghana Education Sector Analysis: Improving Quality and Equity</w:t>
      </w:r>
      <w:r>
        <w:t xml:space="preserve">. Washington, DC: World Bank Group.</w:t>
      </w:r>
    </w:p>
    <w:p>
      <w:pPr>
        <w:pStyle w:val="BodyText"/>
      </w:pPr>
      <w:r>
        <w:t xml:space="preserve">This comprehensive report provides an external perspective on the Ghanaian education system, with specific data on secondary education in Accra. It highlights the role of the</w:t>
      </w:r>
      <w:r>
        <w:t xml:space="preserve"> </w:t>
      </w:r>
      <w:r>
        <w:rPr>
          <w:bCs/>
          <w:b/>
        </w:rPr>
        <w:t xml:space="preserve">Teacher Secondary</w:t>
      </w:r>
      <w:r>
        <w:t xml:space="preserve"> </w:t>
      </w:r>
      <w:r>
        <w:t xml:space="preserve">in driving national development and identifies key areas for improvement, including teacher deployment and performance management. The report is a valuable resource for policymakers and researchers seeking to understand the macro-level factors influencing secondary education in Ghana, offering recommendations for enhancing the professional status and effectiveness of teachers in Accra.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Accra, Ghana</dc:title>
  <dc:creator/>
  <dc:language>en</dc:language>
  <cp:keywords/>
  <dcterms:created xsi:type="dcterms:W3CDTF">2026-08-07T03:01:57Z</dcterms:created>
  <dcterms:modified xsi:type="dcterms:W3CDTF">2026-08-07T03:01:57Z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