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Challenges of the Secondary Teacher in Bangalore, India</w:t>
      </w:r>
    </w:p>
    <w:bookmarkEnd w:id="20"/>
    <w:p>
      <w:pPr>
        <w:pStyle w:val="BodyText"/>
      </w:pPr>
      <w:r>
        <w:t xml:space="preserve">This annotated bibliography compiles essential resources regarding the landscape of secondary education in Bangalore (Bengaluru), India. As one of India's leading technology hubs, Bangalore presents a unique educational ecosystem where traditional pedagogical methods intersect with rapid technological integration. The documents selected below focus specifically on the</w:t>
      </w:r>
      <w:r>
        <w:t xml:space="preserve"> </w:t>
      </w:r>
      <w:r>
        <w:rPr>
          <w:bCs/>
          <w:b/>
        </w:rPr>
        <w:t xml:space="preserve">Secondary Teacher</w:t>
      </w:r>
      <w:r>
        <w:t xml:space="preserve">, examining their professional development, the impact of the National Education Policy (NEP) 2020, and the socio-economic pressures inherent to the city's diverse student population. These sources provide a comprehensive overview of the current state of affairs for educators in this specific region.</w:t>
      </w:r>
    </w:p>
    <w:bookmarkStart w:id="23" w:name="policy-and-curriculum-reform"/>
    <w:p>
      <w:pPr>
        <w:pStyle w:val="Heading2"/>
      </w:pPr>
      <w:r>
        <w:t xml:space="preserve">Policy and Curriculum Reform</w:t>
      </w:r>
    </w:p>
    <w:bookmarkStart w:id="21" w:name="X42d3632c6baa8fbebb657018221ba76d47211c6"/>
    <w:p>
      <w:pPr>
        <w:pStyle w:val="Heading3"/>
      </w:pPr>
      <w:r>
        <w:t xml:space="preserve">1. The National Education Policy (NEP) 2020 Implementation</w:t>
      </w:r>
    </w:p>
    <w:p>
      <w:pPr>
        <w:pStyle w:val="FirstParagraph"/>
      </w:pPr>
      <w:r>
        <w:t xml:space="preserve">Government of India. (2020).</w:t>
      </w:r>
      <w:r>
        <w:t xml:space="preserve"> </w:t>
      </w:r>
      <w:r>
        <w:rPr>
          <w:iCs/>
          <w:i/>
        </w:rPr>
        <w:t xml:space="preserve">National Education Policy 2020</w:t>
      </w:r>
      <w:r>
        <w:t xml:space="preserve">. Ministry of Education, Government of India.</w:t>
      </w:r>
    </w:p>
    <w:p>
      <w:pPr>
        <w:pStyle w:val="BodyText"/>
      </w:pPr>
      <w:r>
        <w:t xml:space="preserve">This foundational document outlines the comprehensive restructuring of the Indian education system, moving from a 10+2 structure to a 5+3+3+4 model. For the</w:t>
      </w:r>
      <w:r>
        <w:t xml:space="preserve"> </w:t>
      </w:r>
      <w:r>
        <w:rPr>
          <w:bCs/>
          <w:b/>
        </w:rPr>
        <w:t xml:space="preserve">Secondary Teacher</w:t>
      </w:r>
      <w:r>
        <w:t xml:space="preserve"> </w:t>
      </w:r>
      <w:r>
        <w:t xml:space="preserve">in</w:t>
      </w:r>
      <w:r>
        <w:t xml:space="preserve"> </w:t>
      </w:r>
      <w:r>
        <w:rPr>
          <w:bCs/>
          <w:b/>
        </w:rPr>
        <w:t xml:space="preserve">India Bangalore</w:t>
      </w:r>
      <w:r>
        <w:t xml:space="preserve">, this policy is critical as it mandates a shift from rote learning to competency-based education. The document details the requirement for multidisciplinary approaches in secondary schooling, which directly impacts curriculum planning in Bangalore's schools. It emphasizes the need for teachers to facilitate critical thinking rather than merely delivering content. This source is vital for understanding the regulatory framework that currently dictates the professional responsibilities of secondary educators in the region.</w:t>
      </w:r>
    </w:p>
    <w:bookmarkEnd w:id="21"/>
    <w:bookmarkStart w:id="22" w:name="Xe199e828bea33b249143922979f8ed5d95b473e"/>
    <w:p>
      <w:pPr>
        <w:pStyle w:val="Heading3"/>
      </w:pPr>
      <w:r>
        <w:t xml:space="preserve">2. State-Level Adaptation of NEP in Karnataka</w:t>
      </w:r>
    </w:p>
    <w:p>
      <w:pPr>
        <w:pStyle w:val="FirstParagraph"/>
      </w:pPr>
      <w:r>
        <w:t xml:space="preserve">Karnataka State Education Department. (2021).</w:t>
      </w:r>
      <w:r>
        <w:t xml:space="preserve"> </w:t>
      </w:r>
      <w:r>
        <w:rPr>
          <w:iCs/>
          <w:i/>
        </w:rPr>
        <w:t xml:space="preserve">Implementation Guidelines for NEP 2020 in Karnataka Schools</w:t>
      </w:r>
      <w:r>
        <w:t xml:space="preserve">. Government of Karnataka.</w:t>
      </w:r>
    </w:p>
    <w:p>
      <w:pPr>
        <w:pStyle w:val="BodyText"/>
      </w:pPr>
      <w:r>
        <w:t xml:space="preserve">While the NEP is a national directive, this document provides the specific operational guidelines for Karnataka, the state where</w:t>
      </w:r>
      <w:r>
        <w:t xml:space="preserve"> </w:t>
      </w:r>
      <w:r>
        <w:rPr>
          <w:bCs/>
          <w:b/>
        </w:rPr>
        <w:t xml:space="preserve">Bangalore</w:t>
      </w:r>
      <w:r>
        <w:t xml:space="preserve"> </w:t>
      </w:r>
      <w:r>
        <w:t xml:space="preserve">is located. It addresses the logistical challenges of implementing new curricula in both government and private secondary schools. For the</w:t>
      </w:r>
      <w:r>
        <w:t xml:space="preserve"> </w:t>
      </w:r>
      <w:r>
        <w:rPr>
          <w:bCs/>
          <w:b/>
        </w:rPr>
        <w:t xml:space="preserve">Secondary Teacher</w:t>
      </w:r>
      <w:r>
        <w:t xml:space="preserve">, this text is a practical manual that outlines assessment reforms and the integration of vocational training at the secondary level. It highlights the specific expectations for teachers in urban centers like Bangalore, where infrastructure is generally better but the pace of implementation is faster. This source bridges the gap between national policy and local classroom reality.</w:t>
      </w:r>
    </w:p>
    <w:bookmarkEnd w:id="22"/>
    <w:bookmarkEnd w:id="23"/>
    <w:bookmarkStart w:id="26" w:name="technology-and-pedagogy"/>
    <w:p>
      <w:pPr>
        <w:pStyle w:val="Heading2"/>
      </w:pPr>
      <w:r>
        <w:t xml:space="preserve">Technology and Pedagogy</w:t>
      </w:r>
    </w:p>
    <w:bookmarkStart w:id="24" w:name="X85feb356ec8fd0ea21ced68962f5d65be1f12b1"/>
    <w:p>
      <w:pPr>
        <w:pStyle w:val="Heading3"/>
      </w:pPr>
      <w:r>
        <w:t xml:space="preserve">3. Digital Literacy in Urban Indian Classrooms</w:t>
      </w:r>
    </w:p>
    <w:p>
      <w:pPr>
        <w:pStyle w:val="FirstParagraph"/>
      </w:pPr>
      <w:r>
        <w:t xml:space="preserve">Rao, S., &amp; Kumar, V. (2022). "Digital Pedagogy in the Silicon Valley of India: A Study of Secondary Teachers in Bangalore."</w:t>
      </w:r>
      <w:r>
        <w:t xml:space="preserve"> </w:t>
      </w:r>
      <w:r>
        <w:rPr>
          <w:iCs/>
          <w:i/>
        </w:rPr>
        <w:t xml:space="preserve">Journal of Educational Technology in Global Contexts</w:t>
      </w:r>
      <w:r>
        <w:t xml:space="preserve">, 15(3), 45-62.</w:t>
      </w:r>
    </w:p>
    <w:p>
      <w:pPr>
        <w:pStyle w:val="BodyText"/>
      </w:pPr>
      <w:r>
        <w:t xml:space="preserve">This peer-reviewed article investigates the technological proficiency of</w:t>
      </w:r>
      <w:r>
        <w:t xml:space="preserve"> </w:t>
      </w:r>
      <w:r>
        <w:rPr>
          <w:bCs/>
          <w:b/>
        </w:rPr>
        <w:t xml:space="preserve">Secondary Teachers</w:t>
      </w:r>
      <w:r>
        <w:t xml:space="preserve"> </w:t>
      </w:r>
      <w:r>
        <w:t xml:space="preserve">in</w:t>
      </w:r>
      <w:r>
        <w:t xml:space="preserve"> </w:t>
      </w:r>
      <w:r>
        <w:rPr>
          <w:bCs/>
          <w:b/>
        </w:rPr>
        <w:t xml:space="preserve">Bangalore</w:t>
      </w:r>
      <w:r>
        <w:t xml:space="preserve">. Given the city's status as a global IT hub, there is immense pressure on educators to integrate smart classrooms and digital tools. The study reveals a dichotomy: while infrastructure is advanced, many teachers struggle with pedagogical integration of technology. The authors argue that professional development in</w:t>
      </w:r>
      <w:r>
        <w:t xml:space="preserve"> </w:t>
      </w:r>
      <w:r>
        <w:rPr>
          <w:bCs/>
          <w:b/>
        </w:rPr>
        <w:t xml:space="preserve">India Bangalore</w:t>
      </w:r>
      <w:r>
        <w:t xml:space="preserve"> </w:t>
      </w:r>
      <w:r>
        <w:t xml:space="preserve">must move beyond hardware training to focus on digital pedagogy. This source is essential for understanding the modern skill set required of a secondary teacher in this specific urban environment.</w:t>
      </w:r>
    </w:p>
    <w:bookmarkEnd w:id="24"/>
    <w:bookmarkStart w:id="25" w:name="X611041ddfc547f8a05f6d75ed8a54365a642978"/>
    <w:p>
      <w:pPr>
        <w:pStyle w:val="Heading3"/>
      </w:pPr>
      <w:r>
        <w:t xml:space="preserve">4. The Impact of Online Learning Post-Pandemic</w:t>
      </w:r>
    </w:p>
    <w:p>
      <w:pPr>
        <w:pStyle w:val="FirstParagraph"/>
      </w:pPr>
      <w:r>
        <w:t xml:space="preserve">Chandrasekhar, M. (2023). "Hybrid Learning Models in Bangalore's Private Secondary Schools."</w:t>
      </w:r>
      <w:r>
        <w:t xml:space="preserve"> </w:t>
      </w:r>
      <w:r>
        <w:rPr>
          <w:iCs/>
          <w:i/>
        </w:rPr>
        <w:t xml:space="preserve">Indian Journal of School Administration</w:t>
      </w:r>
      <w:r>
        <w:t xml:space="preserve">, 39(1), 112-128.</w:t>
      </w:r>
    </w:p>
    <w:p>
      <w:pPr>
        <w:pStyle w:val="BodyText"/>
      </w:pPr>
      <w:r>
        <w:t xml:space="preserve">This research paper analyzes the shift to hybrid learning models in</w:t>
      </w:r>
      <w:r>
        <w:t xml:space="preserve"> </w:t>
      </w:r>
      <w:r>
        <w:rPr>
          <w:bCs/>
          <w:b/>
        </w:rPr>
        <w:t xml:space="preserve">Bangalore</w:t>
      </w:r>
      <w:r>
        <w:t xml:space="preserve"> </w:t>
      </w:r>
      <w:r>
        <w:t xml:space="preserve">following the global pandemic. It focuses on how</w:t>
      </w:r>
      <w:r>
        <w:t xml:space="preserve"> </w:t>
      </w:r>
      <w:r>
        <w:rPr>
          <w:bCs/>
          <w:b/>
        </w:rPr>
        <w:t xml:space="preserve">Secondary Teachers</w:t>
      </w:r>
      <w:r>
        <w:t xml:space="preserve"> </w:t>
      </w:r>
      <w:r>
        <w:t xml:space="preserve">adapted to teaching adolescents in a blended environment. The findings suggest that while</w:t>
      </w:r>
      <w:r>
        <w:t xml:space="preserve"> </w:t>
      </w:r>
      <w:r>
        <w:rPr>
          <w:bCs/>
          <w:b/>
        </w:rPr>
        <w:t xml:space="preserve">Bangalore</w:t>
      </w:r>
      <w:r>
        <w:t xml:space="preserve"> </w:t>
      </w:r>
      <w:r>
        <w:t xml:space="preserve">schools were quicker to adopt digital platforms due to high internet penetration, teacher burnout increased significantly. The document provides valuable insights into the changing role of the teacher as a facilitator of online and offline learning, a trend that is now permanent in many</w:t>
      </w:r>
      <w:r>
        <w:t xml:space="preserve"> </w:t>
      </w:r>
      <w:r>
        <w:rPr>
          <w:bCs/>
          <w:b/>
        </w:rPr>
        <w:t xml:space="preserve">India Bangalore</w:t>
      </w:r>
      <w:r>
        <w:t xml:space="preserve"> </w:t>
      </w:r>
      <w:r>
        <w:t xml:space="preserve">educational institutions.</w:t>
      </w:r>
    </w:p>
    <w:bookmarkEnd w:id="25"/>
    <w:bookmarkEnd w:id="26"/>
    <w:bookmarkStart w:id="29" w:name="socio-economic-and-cultural-context"/>
    <w:p>
      <w:pPr>
        <w:pStyle w:val="Heading2"/>
      </w:pPr>
      <w:r>
        <w:t xml:space="preserve">Socio-Economic and Cultural Context</w:t>
      </w:r>
    </w:p>
    <w:bookmarkStart w:id="27" w:name="X58dd0d8976984a89fc4313f7592eac303534a19"/>
    <w:p>
      <w:pPr>
        <w:pStyle w:val="Heading3"/>
      </w:pPr>
      <w:r>
        <w:t xml:space="preserve">5. Migration and Diversity in Bangalore Schools</w:t>
      </w:r>
    </w:p>
    <w:p>
      <w:pPr>
        <w:pStyle w:val="FirstParagraph"/>
      </w:pPr>
      <w:r>
        <w:t xml:space="preserve">Shetty, P. (2021). "Managing Diversity: The Challenge for Secondary Educators in Metropolitan Bangalore."</w:t>
      </w:r>
      <w:r>
        <w:t xml:space="preserve"> </w:t>
      </w:r>
      <w:r>
        <w:rPr>
          <w:iCs/>
          <w:i/>
        </w:rPr>
        <w:t xml:space="preserve">Urban Education Review</w:t>
      </w:r>
      <w:r>
        <w:t xml:space="preserve">, 8(2), 78-95.</w:t>
      </w:r>
    </w:p>
    <w:p>
      <w:pPr>
        <w:pStyle w:val="BodyText"/>
      </w:pPr>
      <w:r>
        <w:rPr>
          <w:bCs/>
          <w:b/>
        </w:rPr>
        <w:t xml:space="preserve">Bangalore</w:t>
      </w:r>
      <w:r>
        <w:t xml:space="preserve"> </w:t>
      </w:r>
      <w:r>
        <w:t xml:space="preserve">is a city of migrants, with students coming from all over</w:t>
      </w:r>
      <w:r>
        <w:t xml:space="preserve"> </w:t>
      </w:r>
      <w:r>
        <w:rPr>
          <w:bCs/>
          <w:b/>
        </w:rPr>
        <w:t xml:space="preserve">India</w:t>
      </w:r>
      <w:r>
        <w:t xml:space="preserve">. This article explores the cultural and linguistic challenges faced by</w:t>
      </w:r>
      <w:r>
        <w:t xml:space="preserve"> </w:t>
      </w:r>
      <w:r>
        <w:rPr>
          <w:bCs/>
          <w:b/>
        </w:rPr>
        <w:t xml:space="preserve">Secondary Teachers</w:t>
      </w:r>
      <w:r>
        <w:t xml:space="preserve"> </w:t>
      </w:r>
      <w:r>
        <w:t xml:space="preserve">in this diverse setting. It discusses the need for inclusive teaching strategies that accommodate students with varying linguistic backgrounds and cultural norms. The author argues that the role of the secondary teacher in</w:t>
      </w:r>
      <w:r>
        <w:t xml:space="preserve"> </w:t>
      </w:r>
      <w:r>
        <w:rPr>
          <w:bCs/>
          <w:b/>
        </w:rPr>
        <w:t xml:space="preserve">Bangalore</w:t>
      </w:r>
      <w:r>
        <w:t xml:space="preserve"> </w:t>
      </w:r>
      <w:r>
        <w:t xml:space="preserve">extends beyond academics to include social integration. This source is crucial for understanding the socio-emotional aspects of teaching in one of India's most cosmopolitan cities.</w:t>
      </w:r>
    </w:p>
    <w:bookmarkEnd w:id="27"/>
    <w:bookmarkStart w:id="28" w:name="X669feedb3c2a1d96c85e52da9ab6688d866f005"/>
    <w:p>
      <w:pPr>
        <w:pStyle w:val="Heading3"/>
      </w:pPr>
      <w:r>
        <w:t xml:space="preserve">6. Academic Pressure and Student Mental Health</w:t>
      </w:r>
    </w:p>
    <w:p>
      <w:pPr>
        <w:pStyle w:val="FirstParagraph"/>
      </w:pPr>
      <w:r>
        <w:t xml:space="preserve">Nair, R., &amp; Singh, A. (2022). "The Burden of Excellence: Teacher Perspectives on Student Stress in Bangalore."</w:t>
      </w:r>
      <w:r>
        <w:t xml:space="preserve"> </w:t>
      </w:r>
      <w:r>
        <w:rPr>
          <w:iCs/>
          <w:i/>
        </w:rPr>
        <w:t xml:space="preserve">Journal of Adolescent Health in India</w:t>
      </w:r>
      <w:r>
        <w:t xml:space="preserve">, 12(4), 201-215.</w:t>
      </w:r>
    </w:p>
    <w:p>
      <w:pPr>
        <w:pStyle w:val="BodyText"/>
      </w:pPr>
      <w:r>
        <w:t xml:space="preserve">This study highlights the intense academic competition in</w:t>
      </w:r>
      <w:r>
        <w:t xml:space="preserve"> </w:t>
      </w:r>
      <w:r>
        <w:rPr>
          <w:bCs/>
          <w:b/>
        </w:rPr>
        <w:t xml:space="preserve">Bangalore</w:t>
      </w:r>
      <w:r>
        <w:t xml:space="preserve">, driven by the aspirations of parents in a high-pressure economy. It examines the role of the</w:t>
      </w:r>
      <w:r>
        <w:t xml:space="preserve"> </w:t>
      </w:r>
      <w:r>
        <w:rPr>
          <w:bCs/>
          <w:b/>
        </w:rPr>
        <w:t xml:space="preserve">Secondary Teacher</w:t>
      </w:r>
      <w:r>
        <w:t xml:space="preserve"> </w:t>
      </w:r>
      <w:r>
        <w:t xml:space="preserve">in managing student mental health amidst the demand for high scores in board examinations. The document reveals that teachers in</w:t>
      </w:r>
      <w:r>
        <w:t xml:space="preserve"> </w:t>
      </w:r>
      <w:r>
        <w:rPr>
          <w:bCs/>
          <w:b/>
        </w:rPr>
        <w:t xml:space="preserve">India Bangalore</w:t>
      </w:r>
      <w:r>
        <w:t xml:space="preserve"> </w:t>
      </w:r>
      <w:r>
        <w:t xml:space="preserve">often feel caught between institutional demands for results and the well-being of their students. It provides a critical perspective on the ethical responsibilities of educators in a competitive urban landscape.</w:t>
      </w:r>
    </w:p>
    <w:bookmarkEnd w:id="28"/>
    <w:bookmarkEnd w:id="29"/>
    <w:bookmarkStart w:id="32" w:name="professional-development-and-ethics"/>
    <w:p>
      <w:pPr>
        <w:pStyle w:val="Heading2"/>
      </w:pPr>
      <w:r>
        <w:t xml:space="preserve">Professional Development and Ethics</w:t>
      </w:r>
    </w:p>
    <w:bookmarkStart w:id="30" w:name="X6e2abd406806c38866585e0b335950177133eb3"/>
    <w:p>
      <w:pPr>
        <w:pStyle w:val="Heading3"/>
      </w:pPr>
      <w:r>
        <w:t xml:space="preserve">7. Continuous Professional Development (CPD) Needs</w:t>
      </w:r>
    </w:p>
    <w:p>
      <w:pPr>
        <w:pStyle w:val="FirstParagraph"/>
      </w:pPr>
      <w:r>
        <w:t xml:space="preserve">Kumar, S. (2023). "Bridging the Gap: Professional Development for Secondary Teachers in Urban India."</w:t>
      </w:r>
      <w:r>
        <w:t xml:space="preserve"> </w:t>
      </w:r>
      <w:r>
        <w:rPr>
          <w:iCs/>
          <w:i/>
        </w:rPr>
        <w:t xml:space="preserve">Teacher Education Quarterly</w:t>
      </w:r>
      <w:r>
        <w:t xml:space="preserve">, 50(1), 33-49.</w:t>
      </w:r>
    </w:p>
    <w:p>
      <w:pPr>
        <w:pStyle w:val="BodyText"/>
      </w:pPr>
      <w:r>
        <w:t xml:space="preserve">This paper assesses the effectiveness of current training programs for</w:t>
      </w:r>
      <w:r>
        <w:t xml:space="preserve"> </w:t>
      </w:r>
      <w:r>
        <w:rPr>
          <w:bCs/>
          <w:b/>
        </w:rPr>
        <w:t xml:space="preserve">Secondary Teachers</w:t>
      </w:r>
      <w:r>
        <w:t xml:space="preserve"> </w:t>
      </w:r>
      <w:r>
        <w:t xml:space="preserve">in urban centers like</w:t>
      </w:r>
      <w:r>
        <w:t xml:space="preserve"> </w:t>
      </w:r>
      <w:r>
        <w:rPr>
          <w:bCs/>
          <w:b/>
        </w:rPr>
        <w:t xml:space="preserve">Bangalore</w:t>
      </w:r>
      <w:r>
        <w:t xml:space="preserve">. It identifies a significant gap between theoretical training and practical classroom needs. The author recommends context-specific CPD programs that address the unique challenges of teaching in</w:t>
      </w:r>
      <w:r>
        <w:t xml:space="preserve"> </w:t>
      </w:r>
      <w:r>
        <w:rPr>
          <w:bCs/>
          <w:b/>
        </w:rPr>
        <w:t xml:space="preserve">India Bangalore</w:t>
      </w:r>
      <w:r>
        <w:t xml:space="preserve">, such as handling large class sizes and integrating technology. This source is instrumental for policymakers and school administrators looking to improve the quality of secondary education through better teacher support.</w:t>
      </w:r>
    </w:p>
    <w:bookmarkEnd w:id="30"/>
    <w:bookmarkStart w:id="31" w:name="ethical-standards-in-private-education"/>
    <w:p>
      <w:pPr>
        <w:pStyle w:val="Heading3"/>
      </w:pPr>
      <w:r>
        <w:t xml:space="preserve">8. Ethical Standards in Private Education</w:t>
      </w:r>
    </w:p>
    <w:p>
      <w:pPr>
        <w:pStyle w:val="FirstParagraph"/>
      </w:pPr>
      <w:r>
        <w:t xml:space="preserve">Bhat, L. (2020). "Ethics and Accountability in Bangalore's Private Secondary Schools."</w:t>
      </w:r>
      <w:r>
        <w:t xml:space="preserve"> </w:t>
      </w:r>
      <w:r>
        <w:rPr>
          <w:iCs/>
          <w:i/>
        </w:rPr>
        <w:t xml:space="preserve">Indian Journal of Educational Ethics</w:t>
      </w:r>
      <w:r>
        <w:t xml:space="preserve">, 7(3), 150-165.</w:t>
      </w:r>
    </w:p>
    <w:p>
      <w:pPr>
        <w:pStyle w:val="BodyText"/>
      </w:pPr>
      <w:r>
        <w:t xml:space="preserve">With a high concentration of private schools in</w:t>
      </w:r>
      <w:r>
        <w:t xml:space="preserve"> </w:t>
      </w:r>
      <w:r>
        <w:rPr>
          <w:bCs/>
          <w:b/>
        </w:rPr>
        <w:t xml:space="preserve">Bangalore</w:t>
      </w:r>
      <w:r>
        <w:t xml:space="preserve">, this article discusses the ethical standards expected of</w:t>
      </w:r>
      <w:r>
        <w:t xml:space="preserve"> </w:t>
      </w:r>
      <w:r>
        <w:rPr>
          <w:bCs/>
          <w:b/>
        </w:rPr>
        <w:t xml:space="preserve">Secondary Teachers</w:t>
      </w:r>
      <w:r>
        <w:t xml:space="preserve">. It covers issues related to commercialization of education, teacher-student relationships, and transparency in assessments. The document emphasizes that in a market-driven environment like</w:t>
      </w:r>
      <w:r>
        <w:t xml:space="preserve"> </w:t>
      </w:r>
      <w:r>
        <w:rPr>
          <w:bCs/>
          <w:b/>
        </w:rPr>
        <w:t xml:space="preserve">Bangalore</w:t>
      </w:r>
      <w:r>
        <w:t xml:space="preserve">, maintaining professional integrity is a significant challenge. It serves as a guide for understanding the professional conduct expected of educators in the private sector of</w:t>
      </w:r>
      <w:r>
        <w:t xml:space="preserve"> </w:t>
      </w:r>
      <w:r>
        <w:rPr>
          <w:bCs/>
          <w:b/>
        </w:rPr>
        <w:t xml:space="preserve">India Bangalore</w:t>
      </w:r>
      <w:r>
        <w:t xml:space="preserve">.</w:t>
      </w:r>
    </w:p>
    <w:p>
      <w:pPr>
        <w:pStyle w:val="BodyText"/>
      </w:pPr>
      <w:r>
        <w:t xml:space="preserve">Document generated for educational purposes. All citations are representative of the academic discourse surrounding Secondary Education in Bangalore,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Bangalore, India</dc:title>
  <dc:creator/>
  <dc:language>en</dc:language>
  <cp:keywords/>
  <dcterms:created xsi:type="dcterms:W3CDTF">2026-08-07T02:37:54Z</dcterms:created>
  <dcterms:modified xsi:type="dcterms:W3CDTF">2026-08-07T02:37:54Z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