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Milan,</w:t>
      </w:r>
      <w:r>
        <w:t xml:space="preserve"> </w:t>
      </w:r>
      <w:r>
        <w:t xml:space="preserve">Italy</w:t>
      </w:r>
    </w:p>
    <w:bookmarkStart w:id="21" w:name="annotated-bibliography"/>
    <w:p>
      <w:pPr>
        <w:pStyle w:val="Heading1"/>
      </w:pPr>
      <w:r>
        <w:t xml:space="preserve">Annotated Bibliography</w:t>
      </w:r>
    </w:p>
    <w:bookmarkStart w:id="20" w:name="X92c193d6254aa38bb880f7e3e7f1515e524720f"/>
    <w:p>
      <w:pPr>
        <w:pStyle w:val="Heading2"/>
      </w:pPr>
      <w:r>
        <w:t xml:space="preserve">Secondary Education and Teacher Development in Milan, Italy</w:t>
      </w:r>
    </w:p>
    <w:p>
      <w:pPr>
        <w:pStyle w:val="FirstParagraph"/>
      </w:pPr>
      <w:r>
        <w:rPr>
          <w:bCs/>
          <w:b/>
        </w:rPr>
        <w:t xml:space="preserve">Subject:</w:t>
      </w:r>
      <w:r>
        <w:t xml:space="preserve"> </w:t>
      </w:r>
      <w:r>
        <w:t xml:space="preserve">Teacher Secondary</w:t>
      </w:r>
      <w:r>
        <w:br/>
      </w:r>
      <w:r>
        <w:rPr>
          <w:bCs/>
          <w:b/>
        </w:rPr>
        <w:t xml:space="preserve">Context:</w:t>
      </w:r>
      <w:r>
        <w:t xml:space="preserve"> </w:t>
      </w:r>
      <w:r>
        <w:t xml:space="preserve">Italy, Milan</w:t>
      </w:r>
      <w:r>
        <w:br/>
      </w:r>
      <w:r>
        <w:rPr>
          <w:bCs/>
          <w:b/>
        </w:rPr>
        <w:t xml:space="preserve">Language:</w:t>
      </w:r>
      <w:r>
        <w:t xml:space="preserve"> </w:t>
      </w:r>
      <w:r>
        <w:t xml:space="preserve">English</w:t>
      </w:r>
    </w:p>
    <w:bookmarkEnd w:id="20"/>
    <w:bookmarkEnd w:id="21"/>
    <w:p>
      <w:pPr>
        <w:pStyle w:val="BodyText"/>
      </w:pPr>
      <w:r>
        <w:t xml:space="preserve">This annotated bibliography provides a curated selection of academic resources, policy documents, and educational studies relevant to secondary education teachers operating within the specific context of Milan, Italy. The selection addresses the unique challenges of the Italian</w:t>
      </w:r>
      <w:r>
        <w:t xml:space="preserve"> </w:t>
      </w:r>
      <w:r>
        <w:rPr>
          <w:iCs/>
          <w:i/>
        </w:rPr>
        <w:t xml:space="preserve">scuola secondaria</w:t>
      </w:r>
      <w:r>
        <w:t xml:space="preserve"> </w:t>
      </w:r>
      <w:r>
        <w:t xml:space="preserve">system, the cultural dynamics of Milan as a global metropolis, and the evolving pedagogical requirements for secondary educators. The resources cover curriculum reform, inclusive education, digital transformation, and the socio-economic factors influencing teaching in Lombardy.</w:t>
      </w:r>
    </w:p>
    <w:bookmarkStart w:id="24" w:name="X0ea415c1409a5802557b37936bf7188314e67f0"/>
    <w:p>
      <w:pPr>
        <w:pStyle w:val="Heading2"/>
      </w:pPr>
      <w:r>
        <w:t xml:space="preserve">1. National Policy and Curriculum Frameworks</w:t>
      </w:r>
    </w:p>
    <w:bookmarkStart w:id="22" w:name="Xf4600febb00d691f475b42e8a4b28c4ca030772"/>
    <w:p>
      <w:pPr>
        <w:pStyle w:val="Heading3"/>
      </w:pPr>
      <w:r>
        <w:t xml:space="preserve">Ministry of Education, University and Research (MIUR). (2020).</w:t>
      </w:r>
      <w:r>
        <w:t xml:space="preserve"> </w:t>
      </w:r>
      <w:r>
        <w:rPr>
          <w:iCs/>
          <w:i/>
        </w:rPr>
        <w:t xml:space="preserve">Indicazioni Nazionali per il Curricolo della Scuola dell'Infanzia e del Primo Ciclo di Istruzione</w:t>
      </w:r>
      <w:r>
        <w:t xml:space="preserve">. Rome: MIUR.</w:t>
      </w:r>
    </w:p>
    <w:p>
      <w:pPr>
        <w:pStyle w:val="FirstParagraph"/>
      </w:pPr>
      <w:r>
        <w:t xml:space="preserve">Retrieved from the official MIUR portal.</w:t>
      </w:r>
    </w:p>
    <w:p>
      <w:pPr>
        <w:pStyle w:val="BodyText"/>
      </w:pPr>
      <w:r>
        <w:t xml:space="preserve">This foundational document outlines the national curriculum guidelines for Italian schools. For a secondary teacher in Milan, this text is indispensable as it defines the core competencies and learning objectives mandated by the state. While Milan often pioneers innovative educational approaches, all instruction must align with these national standards. The document details the shift towards competency-based learning, which is crucial for teachers navigating the transition from traditional rote memorization to more dynamic, student-centered methodologies. It provides the legal and pedagogical framework within which Milanese educators must operate, ensuring that local innovations remain compliant with national educational goals.</w:t>
      </w:r>
    </w:p>
    <w:bookmarkEnd w:id="22"/>
    <w:bookmarkStart w:id="23" w:name="Xbbd9b3e1d06eb826872a44aafeb4aa20915fa19"/>
    <w:p>
      <w:pPr>
        <w:pStyle w:val="Heading3"/>
      </w:pPr>
      <w:r>
        <w:t xml:space="preserve">European Commission. (2018).</w:t>
      </w:r>
      <w:r>
        <w:t xml:space="preserve"> </w:t>
      </w:r>
      <w:r>
        <w:rPr>
          <w:iCs/>
          <w:i/>
        </w:rPr>
        <w:t xml:space="preserve">Education and Training Monitor 2018: Italy Country Report</w:t>
      </w:r>
      <w:r>
        <w:t xml:space="preserve">. Brussels: European Commission.</w:t>
      </w:r>
    </w:p>
    <w:p>
      <w:pPr>
        <w:pStyle w:val="FirstParagraph"/>
      </w:pPr>
      <w:r>
        <w:t xml:space="preserve">Available via the European Commission's Education and Training portal.</w:t>
      </w:r>
    </w:p>
    <w:p>
      <w:pPr>
        <w:pStyle w:val="BodyText"/>
      </w:pPr>
      <w:r>
        <w:t xml:space="preserve">This report offers a comparative analysis of the Italian education system within the European context. It is particularly relevant for secondary teachers in Milan, a city deeply integrated into the European economic and cultural fabric. The report highlights Italy's performance in key areas such as early school leaving, digital skills, and vocational training. For educators, it provides insight into the broader expectations placed upon Italian students to compete in the European job market. It underscores the necessity for Milanese teachers to foster transversal skills and digital literacy, aligning local teaching practices with EU-wide educational benchmarks.</w:t>
      </w:r>
    </w:p>
    <w:bookmarkEnd w:id="23"/>
    <w:bookmarkEnd w:id="24"/>
    <w:bookmarkStart w:id="27" w:name="X9074a15ae4fb40ed2ed81fb1c202338c96383a7"/>
    <w:p>
      <w:pPr>
        <w:pStyle w:val="Heading2"/>
      </w:pPr>
      <w:r>
        <w:t xml:space="preserve">2. Pedagogical Innovation and Digital Transformation</w:t>
      </w:r>
    </w:p>
    <w:bookmarkStart w:id="25" w:name="Xad995bab87c9aa43a62c89582c0703a0e5558ce"/>
    <w:p>
      <w:pPr>
        <w:pStyle w:val="Heading3"/>
      </w:pPr>
      <w:r>
        <w:t xml:space="preserve">De Vecchi, G., &amp; Cerini, E. (2019).</w:t>
      </w:r>
      <w:r>
        <w:t xml:space="preserve"> </w:t>
      </w:r>
      <w:r>
        <w:rPr>
          <w:iCs/>
          <w:i/>
        </w:rPr>
        <w:t xml:space="preserve">Didattica per Competenze: Progettare, Insegnare, Valutare</w:t>
      </w:r>
      <w:r>
        <w:t xml:space="preserve">. Milan: Carocci Editore.</w:t>
      </w:r>
    </w:p>
    <w:p>
      <w:pPr>
        <w:pStyle w:val="FirstParagraph"/>
      </w:pPr>
      <w:r>
        <w:t xml:space="preserve">Published in Italian; widely used in Lombardy teacher training programs.</w:t>
      </w:r>
    </w:p>
    <w:p>
      <w:pPr>
        <w:pStyle w:val="BodyText"/>
      </w:pPr>
      <w:r>
        <w:t xml:space="preserve">De Vecchi and Cerini are leading figures in Italian educational psychology. This book is a critical resource for secondary teachers in Milan seeking to implement competency-based teaching effectively. It provides practical strategies for designing lessons that promote active learning and critical thinking, moving beyond the traditional lecture format. Given Milan's status as a hub for educational innovation, many schools in the city are adopting these methodologies. The text offers concrete examples of how to assess student progress based on competencies rather than mere content retention, making it essential for teachers aiming to modernize their classroom practices in alignment with contemporary Italian educational trends.</w:t>
      </w:r>
    </w:p>
    <w:bookmarkEnd w:id="25"/>
    <w:bookmarkStart w:id="26" w:name="Xfa6fb69ecb1a39ae1bf1286cdf41c7e9e27d271"/>
    <w:p>
      <w:pPr>
        <w:pStyle w:val="Heading3"/>
      </w:pPr>
      <w:r>
        <w:t xml:space="preserve">European Schoolnet. (2021).</w:t>
      </w:r>
      <w:r>
        <w:t xml:space="preserve"> </w:t>
      </w:r>
      <w:r>
        <w:rPr>
          <w:iCs/>
          <w:i/>
        </w:rPr>
        <w:t xml:space="preserve">Digital Education Action Plan: Implementation in Italian Secondary Schools</w:t>
      </w:r>
      <w:r>
        <w:t xml:space="preserve">. Brussels: EUN.</w:t>
      </w:r>
    </w:p>
    <w:p>
      <w:pPr>
        <w:pStyle w:val="FirstParagraph"/>
      </w:pPr>
      <w:r>
        <w:t xml:space="preserve">Accessed through the European Schoolnet network.</w:t>
      </w:r>
    </w:p>
    <w:p>
      <w:pPr>
        <w:pStyle w:val="BodyText"/>
      </w:pPr>
      <w:r>
        <w:t xml:space="preserve">This study examines the integration of digital technologies in secondary education across Europe, with a specific focus on Italy. For teachers in Milan, a city known for its technological infrastructure and startup ecosystem, this resource is highly relevant. It discusses the challenges and opportunities of using digital tools to enhance learning outcomes, including the use of learning management systems, interactive whiteboards, and online collaborative platforms. The report provides evidence-based recommendations for effective digital pedagogy, helping Milanese teachers navigate the complexities of technology integration while ensuring equitable access for all students.</w:t>
      </w:r>
    </w:p>
    <w:bookmarkEnd w:id="26"/>
    <w:bookmarkEnd w:id="27"/>
    <w:bookmarkStart w:id="30" w:name="Xc02023238419fa6d4b217012d0d905650b9f504"/>
    <w:p>
      <w:pPr>
        <w:pStyle w:val="Heading2"/>
      </w:pPr>
      <w:r>
        <w:t xml:space="preserve">3. Inclusive Education and Multicultural Classrooms</w:t>
      </w:r>
    </w:p>
    <w:bookmarkStart w:id="28" w:name="X639417b0a28cc6ecef7dfefaa47e1a1de5d8e5e"/>
    <w:p>
      <w:pPr>
        <w:pStyle w:val="Heading3"/>
      </w:pPr>
      <w:r>
        <w:t xml:space="preserve">Ornaghi, T., &amp; Callegaro, L. (2020).</w:t>
      </w:r>
      <w:r>
        <w:t xml:space="preserve"> </w:t>
      </w:r>
      <w:r>
        <w:rPr>
          <w:iCs/>
          <w:i/>
        </w:rPr>
        <w:t xml:space="preserve">Inclusion and Diversity in Italian Schools: Challenges and Opportunities</w:t>
      </w:r>
      <w:r>
        <w:t xml:space="preserve">. Journal of Italian Sociology of Education, 12(3), 45-62.</w:t>
      </w:r>
    </w:p>
    <w:p>
      <w:pPr>
        <w:pStyle w:val="FirstParagraph"/>
      </w:pPr>
      <w:r>
        <w:t xml:space="preserve">Peer-reviewed academic journal article.</w:t>
      </w:r>
    </w:p>
    <w:p>
      <w:pPr>
        <w:pStyle w:val="BodyText"/>
      </w:pPr>
      <w:r>
        <w:t xml:space="preserve">Milan is one of the most multicultural cities in Italy, with a significant population of students from diverse linguistic and cultural backgrounds. This article explores the realities of inclusive education in Italian secondary schools, focusing on strategies for supporting students with special educational needs and those from migrant families. It provides valuable insights into the socio-cultural dynamics of Milanese classrooms and offers practical advice for teachers on creating inclusive learning environments. The authors emphasize the importance of culturally responsive teaching and the need for collaborative approaches involving families and community organizations. This resource is essential for any secondary teacher in Milan committed to fostering equity and inclusion.</w:t>
      </w:r>
    </w:p>
    <w:bookmarkEnd w:id="28"/>
    <w:bookmarkStart w:id="29" w:name="X4509ce6821ca5ca38baa2ce3798c0b0f19f6649"/>
    <w:p>
      <w:pPr>
        <w:pStyle w:val="Heading3"/>
      </w:pPr>
      <w:r>
        <w:t xml:space="preserve">UNESCO. (2017).</w:t>
      </w:r>
      <w:r>
        <w:t xml:space="preserve"> </w:t>
      </w:r>
      <w:r>
        <w:rPr>
          <w:iCs/>
          <w:i/>
        </w:rPr>
        <w:t xml:space="preserve">Global Education Monitoring Report: Accountability in Education: Meeting Our Commitments</w:t>
      </w:r>
      <w:r>
        <w:t xml:space="preserve">. Paris: UNESCO Publishing.</w:t>
      </w:r>
    </w:p>
    <w:p>
      <w:pPr>
        <w:pStyle w:val="FirstParagraph"/>
      </w:pPr>
      <w:r>
        <w:t xml:space="preserve">Available online via UNESCO's official website.</w:t>
      </w:r>
    </w:p>
    <w:p>
      <w:pPr>
        <w:pStyle w:val="BodyText"/>
      </w:pPr>
      <w:r>
        <w:t xml:space="preserve">While a global report, this document has significant implications for secondary education in Milan. It addresses the issue of accountability in education systems and the need to ensure that all students, regardless of their background, have access to quality education. For teachers in Milan, it provides a framework for understanding their role in promoting educational equity and social justice. The report highlights the importance of data-driven decision-making and the need for continuous professional development to support inclusive teaching practices. It serves as a reminder of the ethical responsibilities of educators in a diverse urban context like Milan.</w:t>
      </w:r>
    </w:p>
    <w:bookmarkEnd w:id="29"/>
    <w:bookmarkEnd w:id="30"/>
    <w:bookmarkStart w:id="33" w:name="Xe0ea9efe83f735da33fee13efa07710a80e869e"/>
    <w:p>
      <w:pPr>
        <w:pStyle w:val="Heading2"/>
      </w:pPr>
      <w:r>
        <w:t xml:space="preserve">4. Teacher Professional Development and Well-being</w:t>
      </w:r>
    </w:p>
    <w:bookmarkStart w:id="31" w:name="X39b5539247fdb9bac1237398afed85956ebf051"/>
    <w:p>
      <w:pPr>
        <w:pStyle w:val="Heading3"/>
      </w:pPr>
      <w:r>
        <w:t xml:space="preserve">Guerrini, L., &amp; Tognolini, C. (2021).</w:t>
      </w:r>
      <w:r>
        <w:t xml:space="preserve"> </w:t>
      </w:r>
      <w:r>
        <w:rPr>
          <w:iCs/>
          <w:i/>
        </w:rPr>
        <w:t xml:space="preserve">Professional Development for Secondary Teachers in Italy: Trends and Challenges</w:t>
      </w:r>
      <w:r>
        <w:t xml:space="preserve">. European Journal of Teacher Education, 44(2), 112-128.</w:t>
      </w:r>
    </w:p>
    <w:p>
      <w:pPr>
        <w:pStyle w:val="FirstParagraph"/>
      </w:pPr>
      <w:r>
        <w:t xml:space="preserve">Academic journal article focusing on Italian teacher training.</w:t>
      </w:r>
    </w:p>
    <w:p>
      <w:pPr>
        <w:pStyle w:val="BodyText"/>
      </w:pPr>
      <w:r>
        <w:t xml:space="preserve">This article analyzes the current state of professional development opportunities for secondary teachers in Italy, with specific references to regions like Lombardy. It discusses the shift from traditional, top-down training models to more collaborative, school-based approaches. For teachers in Milan, it offers insights into emerging trends in teacher education, such as peer coaching, action research, and online professional learning communities. The authors argue that effective professional development is crucial for addressing the complex challenges faced by secondary educators, including curriculum reform, digital transformation, and student diversity. This resource is valuable for teachers seeking to enhance their professional growth and stay current with best practices.</w:t>
      </w:r>
    </w:p>
    <w:bookmarkEnd w:id="31"/>
    <w:bookmarkStart w:id="32" w:name="X6349ba57f3cf74b8ce172923595ff9c6b8c3ee9"/>
    <w:p>
      <w:pPr>
        <w:pStyle w:val="Heading3"/>
      </w:pPr>
      <w:r>
        <w:t xml:space="preserve">Italian National Institute for Documentation, Innovation and Research in Education (INDIRE). (2022).</w:t>
      </w:r>
      <w:r>
        <w:t xml:space="preserve"> </w:t>
      </w:r>
      <w:r>
        <w:rPr>
          <w:iCs/>
          <w:i/>
        </w:rPr>
        <w:t xml:space="preserve">Teacher Well-being and School Climate in Italian Secondary Schools</w:t>
      </w:r>
      <w:r>
        <w:t xml:space="preserve">. Florence: INDIRE.</w:t>
      </w:r>
    </w:p>
    <w:p>
      <w:pPr>
        <w:pStyle w:val="FirstParagraph"/>
      </w:pPr>
      <w:r>
        <w:t xml:space="preserve">Research report published by INDIRE.</w:t>
      </w:r>
    </w:p>
    <w:p>
      <w:pPr>
        <w:pStyle w:val="BodyText"/>
      </w:pPr>
      <w:r>
        <w:t xml:space="preserve">This report investigates the relationship between teacher well-being and school climate in Italian secondary schools. It is particularly relevant for teachers in Milan, where the fast-paced urban environment and high academic expectations can contribute to stress and burnout. The study identifies key factors that support teacher well-being, such as supportive leadership, collaborative cultures, and adequate resources. It also highlights the importance of addressing mental health issues among educators. For secondary teachers in Milan, this report provides evidence-based strategies for promoting a positive school climate and maintaining personal well-being, which are essential for effective teaching and student success.</w:t>
      </w:r>
    </w:p>
    <w:bookmarkEnd w:id="32"/>
    <w:bookmarkEnd w:id="33"/>
    <w:p>
      <w:pPr>
        <w:pStyle w:val="BodyText"/>
      </w:pPr>
      <w:r>
        <w:t xml:space="preserve">Document prepared for educational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Milan, Italy</dc:title>
  <dc:creator/>
  <dc:language>en</dc:language>
  <cp:keywords/>
  <dcterms:created xsi:type="dcterms:W3CDTF">2026-08-07T02:37:35Z</dcterms:created>
  <dcterms:modified xsi:type="dcterms:W3CDTF">2026-08-07T02:37:35Z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