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Nairobi,</w:t>
      </w:r>
      <w:r>
        <w:t xml:space="preserve"> </w:t>
      </w:r>
      <w:r>
        <w:t xml:space="preserve">Kenya</w:t>
      </w:r>
    </w:p>
    <w:bookmarkStart w:id="24" w:name="X9b4469aca629b677f507ba03f104f657906fc1b"/>
    <w:p>
      <w:pPr>
        <w:pStyle w:val="Heading1"/>
      </w:pPr>
      <w:r>
        <w:t xml:space="preserve">Annotated Bibliography: Teacher Secondary Education in Nairobi, Kenya</w:t>
      </w:r>
    </w:p>
    <w:p>
      <w:pPr>
        <w:pStyle w:val="FirstParagraph"/>
      </w:pPr>
      <w:r>
        <w:t xml:space="preserve">This annotated bibliography compiles key resources regarding the professional landscape, pedagogical challenges, and policy frameworks affecting</w:t>
      </w:r>
      <w:r>
        <w:t xml:space="preserve"> </w:t>
      </w:r>
      <w:r>
        <w:rPr>
          <w:bCs/>
          <w:b/>
        </w:rPr>
        <w:t xml:space="preserve">Teacher Secondary</w:t>
      </w:r>
      <w:r>
        <w:t xml:space="preserve"> </w:t>
      </w:r>
      <w:r>
        <w:t xml:space="preserve">educators within the urban context of</w:t>
      </w:r>
      <w:r>
        <w:t xml:space="preserve"> </w:t>
      </w:r>
      <w:r>
        <w:rPr>
          <w:bCs/>
          <w:b/>
        </w:rPr>
        <w:t xml:space="preserve">Kenya Nairobi</w:t>
      </w:r>
      <w:r>
        <w:t xml:space="preserve">. The selected sources address the transition to the Competency-Based Curriculum (CBC), the impact of urbanization on classroom dynamics, and the specific socio-economic factors influencing secondary education in the capital city. These references are essential for understanding the current state of secondary teaching in Nairobi.</w:t>
      </w:r>
    </w:p>
    <w:bookmarkStart w:id="20" w:name="policy-and-curriculum-reform"/>
    <w:p>
      <w:pPr>
        <w:pStyle w:val="Heading2"/>
      </w:pPr>
      <w:r>
        <w:t xml:space="preserve">Policy and Curriculum Reform</w:t>
      </w:r>
    </w:p>
    <w:p>
      <w:pPr>
        <w:pStyle w:val="FirstParagraph"/>
      </w:pPr>
      <w:r>
        <w:t xml:space="preserve">Kenya Institute of Curriculum Development (KICD). (2017).</w:t>
      </w:r>
      <w:r>
        <w:t xml:space="preserve"> </w:t>
      </w:r>
      <w:r>
        <w:rPr>
          <w:iCs/>
          <w:i/>
        </w:rPr>
        <w:t xml:space="preserve">Secondary School Curriculum Framework: Competency-Based Curriculum</w:t>
      </w:r>
      <w:r>
        <w:t xml:space="preserve">. Nairobi: Government Printer.</w:t>
      </w:r>
    </w:p>
    <w:p>
      <w:pPr>
        <w:pStyle w:val="BodyText"/>
      </w:pPr>
      <w:r>
        <w:t xml:space="preserve">This foundational document outlines the shift from the 8-4-4 system to the Competency-Based Curriculum (CBC) for secondary education in Kenya. For a</w:t>
      </w:r>
      <w:r>
        <w:t xml:space="preserve"> </w:t>
      </w:r>
      <w:r>
        <w:rPr>
          <w:bCs/>
          <w:b/>
        </w:rPr>
        <w:t xml:space="preserve">Teacher Secondary</w:t>
      </w:r>
      <w:r>
        <w:t xml:space="preserve"> </w:t>
      </w:r>
      <w:r>
        <w:t xml:space="preserve">in</w:t>
      </w:r>
      <w:r>
        <w:t xml:space="preserve"> </w:t>
      </w:r>
      <w:r>
        <w:rPr>
          <w:bCs/>
          <w:b/>
        </w:rPr>
        <w:t xml:space="preserve">Kenya Nairobi</w:t>
      </w:r>
      <w:r>
        <w:t xml:space="preserve">, this text is critical as it redefines the role of the educator from a mere transmitter of knowledge to a facilitator of skills. The framework emphasizes the development of competencies such as critical thinking, communication, and digital literacy, which are particularly relevant in the urban environment of Nairobi. The document provides specific guidelines on assessment strategies and learner-centered approaches that Nairobi teachers must adopt to meet national standards.</w:t>
      </w:r>
    </w:p>
    <w:p>
      <w:pPr>
        <w:pStyle w:val="BodyText"/>
      </w:pPr>
      <w:r>
        <w:t xml:space="preserve">Ministry of Education, Science and Technology. (2019).</w:t>
      </w:r>
      <w:r>
        <w:t xml:space="preserve"> </w:t>
      </w:r>
      <w:r>
        <w:rPr>
          <w:iCs/>
          <w:i/>
        </w:rPr>
        <w:t xml:space="preserve">Teachers Service Commission (TSC) Code of Professional Conduct for Teachers</w:t>
      </w:r>
      <w:r>
        <w:t xml:space="preserve">. Nairobi: Government of Kenya.</w:t>
      </w:r>
    </w:p>
    <w:p>
      <w:pPr>
        <w:pStyle w:val="BodyText"/>
      </w:pPr>
      <w:r>
        <w:t xml:space="preserve">This publication details the ethical and professional standards expected of all registered teachers in Kenya. In the bustling and diverse environment of</w:t>
      </w:r>
      <w:r>
        <w:t xml:space="preserve"> </w:t>
      </w:r>
      <w:r>
        <w:rPr>
          <w:bCs/>
          <w:b/>
        </w:rPr>
        <w:t xml:space="preserve">Kenya Nairobi</w:t>
      </w:r>
      <w:r>
        <w:t xml:space="preserve">, where secondary schools range from elite private institutions to under-resourced public schools, this code serves as a vital reference for</w:t>
      </w:r>
      <w:r>
        <w:t xml:space="preserve"> </w:t>
      </w:r>
      <w:r>
        <w:rPr>
          <w:bCs/>
          <w:b/>
        </w:rPr>
        <w:t xml:space="preserve">Teacher Secondary</w:t>
      </w:r>
      <w:r>
        <w:t xml:space="preserve"> </w:t>
      </w:r>
      <w:r>
        <w:t xml:space="preserve">professionals. It addresses issues of integrity, relationships with learners, and community engagement. The document is particularly useful for navigating the complex social dynamics of Nairobi's urban schools, ensuring that teachers maintain professionalism amidst varying socio-economic pressures.</w:t>
      </w:r>
    </w:p>
    <w:bookmarkEnd w:id="20"/>
    <w:bookmarkStart w:id="21" w:name="urban-education-challenges-and-context"/>
    <w:p>
      <w:pPr>
        <w:pStyle w:val="Heading2"/>
      </w:pPr>
      <w:r>
        <w:t xml:space="preserve">Urban Education Challenges and Context</w:t>
      </w:r>
    </w:p>
    <w:p>
      <w:pPr>
        <w:pStyle w:val="FirstParagraph"/>
      </w:pPr>
      <w:r>
        <w:t xml:space="preserve">Mwangi, J. K., &amp; Ochieng, P. (2021). "Urbanization and Secondary Education in Nairobi: Challenges and Opportunities."</w:t>
      </w:r>
      <w:r>
        <w:t xml:space="preserve"> </w:t>
      </w:r>
      <w:r>
        <w:rPr>
          <w:iCs/>
          <w:i/>
        </w:rPr>
        <w:t xml:space="preserve">Journal of East African Education</w:t>
      </w:r>
      <w:r>
        <w:t xml:space="preserve">, 14(2), 45-62.</w:t>
      </w:r>
    </w:p>
    <w:p>
      <w:pPr>
        <w:pStyle w:val="BodyText"/>
      </w:pPr>
      <w:r>
        <w:t xml:space="preserve">This peer-reviewed article examines the specific impact of rapid urbanization on secondary schools in Nairobi. The authors argue that</w:t>
      </w:r>
      <w:r>
        <w:t xml:space="preserve"> </w:t>
      </w:r>
      <w:r>
        <w:rPr>
          <w:bCs/>
          <w:b/>
        </w:rPr>
        <w:t xml:space="preserve">Teacher Secondary</w:t>
      </w:r>
      <w:r>
        <w:t xml:space="preserve"> </w:t>
      </w:r>
      <w:r>
        <w:t xml:space="preserve">educators in</w:t>
      </w:r>
      <w:r>
        <w:t xml:space="preserve"> </w:t>
      </w:r>
      <w:r>
        <w:rPr>
          <w:bCs/>
          <w:b/>
        </w:rPr>
        <w:t xml:space="preserve">Kenya Nairobi</w:t>
      </w:r>
      <w:r>
        <w:t xml:space="preserve"> </w:t>
      </w:r>
      <w:r>
        <w:t xml:space="preserve">face unique challenges, including overcrowded classrooms, diverse cultural backgrounds among students, and the influence of urban peer pressure. The study highlights the need for teachers to develop adaptive pedagogical strategies that cater to heterogeneous learning environments. It provides empirical data on how urban migration affects student attendance and performance, offering valuable insights for teachers aiming to improve engagement in Nairobi's secondary schools.</w:t>
      </w:r>
    </w:p>
    <w:p>
      <w:pPr>
        <w:pStyle w:val="BodyText"/>
      </w:pPr>
      <w:r>
        <w:t xml:space="preserve">Njoroge, S. (2020). "Digital Literacy and Teacher Preparedness in Nairobi Secondary Schools."</w:t>
      </w:r>
      <w:r>
        <w:t xml:space="preserve"> </w:t>
      </w:r>
      <w:r>
        <w:rPr>
          <w:iCs/>
          <w:i/>
        </w:rPr>
        <w:t xml:space="preserve">African Journal of Educational Technology</w:t>
      </w:r>
      <w:r>
        <w:t xml:space="preserve">, 8(1), 112-129.</w:t>
      </w:r>
    </w:p>
    <w:p>
      <w:pPr>
        <w:pStyle w:val="BodyText"/>
      </w:pPr>
      <w:r>
        <w:t xml:space="preserve">This research focuses on the integration of technology in secondary education within Nairobi. As</w:t>
      </w:r>
      <w:r>
        <w:t xml:space="preserve"> </w:t>
      </w:r>
      <w:r>
        <w:rPr>
          <w:bCs/>
          <w:b/>
        </w:rPr>
        <w:t xml:space="preserve">Kenya Nairobi</w:t>
      </w:r>
      <w:r>
        <w:t xml:space="preserve"> </w:t>
      </w:r>
      <w:r>
        <w:t xml:space="preserve">is the technological hub of East Africa, the expectation for</w:t>
      </w:r>
      <w:r>
        <w:t xml:space="preserve"> </w:t>
      </w:r>
      <w:r>
        <w:rPr>
          <w:bCs/>
          <w:b/>
        </w:rPr>
        <w:t xml:space="preserve">Teacher Secondary</w:t>
      </w:r>
      <w:r>
        <w:t xml:space="preserve"> </w:t>
      </w:r>
      <w:r>
        <w:t xml:space="preserve">professionals to utilize digital tools is high. Njoroge's study assesses the readiness of teachers to implement ICT in their lessons and identifies gaps in training and infrastructure. The article is crucial for understanding the digital divide between private and public schools in Nairobi and offers recommendations for professional development programs that can enhance the technological competence of secondary teachers in the city.</w:t>
      </w:r>
    </w:p>
    <w:bookmarkEnd w:id="21"/>
    <w:bookmarkStart w:id="22" w:name="pedagogy-and-student-well-being"/>
    <w:p>
      <w:pPr>
        <w:pStyle w:val="Heading2"/>
      </w:pPr>
      <w:r>
        <w:t xml:space="preserve">Pedagogy and Student Well-being</w:t>
      </w:r>
    </w:p>
    <w:p>
      <w:pPr>
        <w:pStyle w:val="FirstParagraph"/>
      </w:pPr>
      <w:r>
        <w:t xml:space="preserve">Omondi, B. O. (2018). "Mental Health and Academic Performance of Secondary Students in Urban Kenya."</w:t>
      </w:r>
      <w:r>
        <w:t xml:space="preserve"> </w:t>
      </w:r>
      <w:r>
        <w:rPr>
          <w:iCs/>
          <w:i/>
        </w:rPr>
        <w:t xml:space="preserve">International Journal of Educational Psychology</w:t>
      </w:r>
      <w:r>
        <w:t xml:space="preserve">, 7(3), 201-218.</w:t>
      </w:r>
    </w:p>
    <w:p>
      <w:pPr>
        <w:pStyle w:val="BodyText"/>
      </w:pPr>
      <w:r>
        <w:t xml:space="preserve">This study explores the correlation between mental health issues and academic outcomes among secondary students in urban centers like Nairobi. For a</w:t>
      </w:r>
      <w:r>
        <w:t xml:space="preserve"> </w:t>
      </w:r>
      <w:r>
        <w:rPr>
          <w:bCs/>
          <w:b/>
        </w:rPr>
        <w:t xml:space="preserve">Teacher Secondary</w:t>
      </w:r>
      <w:r>
        <w:t xml:space="preserve"> </w:t>
      </w:r>
      <w:r>
        <w:t xml:space="preserve">in</w:t>
      </w:r>
      <w:r>
        <w:t xml:space="preserve"> </w:t>
      </w:r>
      <w:r>
        <w:rPr>
          <w:bCs/>
          <w:b/>
        </w:rPr>
        <w:t xml:space="preserve">Kenya Nairobi</w:t>
      </w:r>
      <w:r>
        <w:t xml:space="preserve">, this resource is essential for understanding the psychosocial factors affecting learners. The article discusses the prevalence of stress, anxiety, and depression among Nairobi youth due to academic pressure and urban lifestyle challenges. It advocates for a supportive school environment and suggests strategies for teachers to identify and respond to students' mental health needs, thereby fostering a more conducive learning atmosphere.</w:t>
      </w:r>
    </w:p>
    <w:p>
      <w:pPr>
        <w:pStyle w:val="BodyText"/>
      </w:pPr>
      <w:r>
        <w:t xml:space="preserve">Wanjiku, M. (2022). "Inclusive Education Practices in Nairobi Secondary Schools."</w:t>
      </w:r>
      <w:r>
        <w:t xml:space="preserve"> </w:t>
      </w:r>
      <w:r>
        <w:rPr>
          <w:iCs/>
          <w:i/>
        </w:rPr>
        <w:t xml:space="preserve">Kenya Journal of Special Needs Education</w:t>
      </w:r>
      <w:r>
        <w:t xml:space="preserve">, 5(1), 33-48.</w:t>
      </w:r>
    </w:p>
    <w:p>
      <w:pPr>
        <w:pStyle w:val="BodyText"/>
      </w:pPr>
      <w:r>
        <w:t xml:space="preserve">This article addresses the implementation of inclusive education policies in secondary schools across Nairobi. It highlights the experiences of</w:t>
      </w:r>
      <w:r>
        <w:t xml:space="preserve"> </w:t>
      </w:r>
      <w:r>
        <w:rPr>
          <w:bCs/>
          <w:b/>
        </w:rPr>
        <w:t xml:space="preserve">Teacher Secondary</w:t>
      </w:r>
      <w:r>
        <w:t xml:space="preserve"> </w:t>
      </w:r>
      <w:r>
        <w:t xml:space="preserve">educators in accommodating learners with special needs within mainstream classrooms. The author provides practical examples of differentiated instruction and classroom management techniques suitable for the diverse student population in</w:t>
      </w:r>
      <w:r>
        <w:t xml:space="preserve"> </w:t>
      </w:r>
      <w:r>
        <w:rPr>
          <w:bCs/>
          <w:b/>
        </w:rPr>
        <w:t xml:space="preserve">Kenya Nairobi</w:t>
      </w:r>
      <w:r>
        <w:t xml:space="preserve">. This resource is particularly relevant for teachers seeking to create equitable learning opportunities and comply with national policies on inclusive education in an urban setting.</w:t>
      </w:r>
    </w:p>
    <w:bookmarkEnd w:id="22"/>
    <w:bookmarkStart w:id="23" w:name="X9c63eb0a086826e77ec90235fbef7b7fdfd2886"/>
    <w:p>
      <w:pPr>
        <w:pStyle w:val="Heading2"/>
      </w:pPr>
      <w:r>
        <w:t xml:space="preserve">Professional Development and Career Growth</w:t>
      </w:r>
    </w:p>
    <w:p>
      <w:pPr>
        <w:pStyle w:val="FirstParagraph"/>
      </w:pPr>
      <w:r>
        <w:t xml:space="preserve">Teachers Service Commission (TSC). (2023).</w:t>
      </w:r>
      <w:r>
        <w:t xml:space="preserve"> </w:t>
      </w:r>
      <w:r>
        <w:rPr>
          <w:iCs/>
          <w:i/>
        </w:rPr>
        <w:t xml:space="preserve">Continuous Professional Development (CPD) Framework for Teachers in Kenya</w:t>
      </w:r>
      <w:r>
        <w:t xml:space="preserve">. Nairobi: TSC Publications.</w:t>
      </w:r>
    </w:p>
    <w:p>
      <w:pPr>
        <w:pStyle w:val="BodyText"/>
      </w:pPr>
      <w:r>
        <w:t xml:space="preserve">This official document outlines the requirements and opportunities for continuous professional development for teachers in Kenya. For a</w:t>
      </w:r>
      <w:r>
        <w:t xml:space="preserve"> </w:t>
      </w:r>
      <w:r>
        <w:rPr>
          <w:bCs/>
          <w:b/>
        </w:rPr>
        <w:t xml:space="preserve">Teacher Secondary</w:t>
      </w:r>
      <w:r>
        <w:t xml:space="preserve"> </w:t>
      </w:r>
      <w:r>
        <w:t xml:space="preserve">in</w:t>
      </w:r>
      <w:r>
        <w:t xml:space="preserve"> </w:t>
      </w:r>
      <w:r>
        <w:rPr>
          <w:bCs/>
          <w:b/>
        </w:rPr>
        <w:t xml:space="preserve">Kenya Nairobi</w:t>
      </w:r>
      <w:r>
        <w:t xml:space="preserve">, staying updated with CPD is mandatory for career progression. The framework details various modes of professional development, including workshops, online courses, and peer learning networks. It emphasizes the importance of lifelong learning and provides a roadmap for teachers to enhance their pedagogical skills, subject knowledge, and leadership capabilities. This resource is indispensable for any secondary teacher in Nairobi aiming to advance their career and improve their teaching practice.</w:t>
      </w:r>
    </w:p>
    <w:p>
      <w:pPr>
        <w:pStyle w:val="BodyText"/>
      </w:pPr>
      <w:r>
        <w:t xml:space="preserve">Kariuki, P. N. (2019). "Teacher Motivation and Retention in Urban Secondary Schools: A Case Study of Nairobi."</w:t>
      </w:r>
      <w:r>
        <w:t xml:space="preserve"> </w:t>
      </w:r>
      <w:r>
        <w:rPr>
          <w:iCs/>
          <w:i/>
        </w:rPr>
        <w:t xml:space="preserve">African Educational Research Journal</w:t>
      </w:r>
      <w:r>
        <w:t xml:space="preserve">, 7(4), 89-104.</w:t>
      </w:r>
    </w:p>
    <w:p>
      <w:pPr>
        <w:pStyle w:val="BodyText"/>
      </w:pPr>
      <w:r>
        <w:t xml:space="preserve">This case study investigates the factors influencing teacher motivation and retention in Nairobi's secondary schools. The findings reveal that</w:t>
      </w:r>
      <w:r>
        <w:t xml:space="preserve"> </w:t>
      </w:r>
      <w:r>
        <w:rPr>
          <w:bCs/>
          <w:b/>
        </w:rPr>
        <w:t xml:space="preserve">Teacher Secondary</w:t>
      </w:r>
      <w:r>
        <w:t xml:space="preserve"> </w:t>
      </w:r>
      <w:r>
        <w:t xml:space="preserve">professionals in</w:t>
      </w:r>
      <w:r>
        <w:t xml:space="preserve"> </w:t>
      </w:r>
      <w:r>
        <w:rPr>
          <w:bCs/>
          <w:b/>
        </w:rPr>
        <w:t xml:space="preserve">Kenya Nairobi</w:t>
      </w:r>
      <w:r>
        <w:t xml:space="preserve"> </w:t>
      </w:r>
      <w:r>
        <w:t xml:space="preserve">are motivated by professional growth opportunities, supportive leadership, and adequate resources, but are often demotivated by bureaucratic challenges and high workloads. The article provides valuable insights for school administrators and policymakers on how to create a supportive work environment that retains qualified teachers. It also offers self-reflective points for teachers on maintaining their professional commitment in a demanding urban educational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Teacher Secondary Education in Nairobi, Kenya</dc:title>
  <dc:creator/>
  <dc:language>en</dc:language>
  <cp:keywords/>
  <dcterms:created xsi:type="dcterms:W3CDTF">2026-08-07T02:06:19Z</dcterms:created>
  <dcterms:modified xsi:type="dcterms:W3CDTF">2026-08-07T02:06:19Z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