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8b4c99b66d9c7a81bb8d4464e2368e5d180f5cb"/>
    <w:p>
      <w:pPr>
        <w:pStyle w:val="Heading2"/>
      </w:pPr>
      <w:r>
        <w:t xml:space="preserve">Teacher Secondary Education in Kathmandu, Nepal</w:t>
      </w:r>
    </w:p>
    <w:bookmarkEnd w:id="20"/>
    <w:bookmarkEnd w:id="21"/>
    <w:p>
      <w:pPr>
        <w:pStyle w:val="FirstParagraph"/>
      </w:pPr>
      <w:r>
        <w:t xml:space="preserve">The landscape of secondary education in Nepal, particularly within the Kathmandu Valley, is characterized by a complex dichotomy between state-run institutions and a rapidly expanding private sector. This annotated bibliography compiles key literature regarding the role, training, and challenges of</w:t>
      </w:r>
      <w:r>
        <w:t xml:space="preserve"> </w:t>
      </w:r>
      <w:r>
        <w:rPr>
          <w:bCs/>
          <w:b/>
        </w:rPr>
        <w:t xml:space="preserve">Teacher Secondary</w:t>
      </w:r>
      <w:r>
        <w:t xml:space="preserve"> </w:t>
      </w:r>
      <w:r>
        <w:t xml:space="preserve">educators in this specific context. The selected sources examine the impact of the National Curriculum Framework, the influence of globalization on pedagogical practices in Kathmandu, and the socio-economic factors affecting teacher retention and quality. These resources are essential for understanding how secondary education is delivered in Nepal's capital and the evolving professional identity of its teachers.</w:t>
      </w:r>
    </w:p>
    <w:p>
      <w:pPr>
        <w:pStyle w:val="BodyText"/>
      </w:pPr>
      <w:r>
        <w:t xml:space="preserve">Adhikari, D. R. (2018).</w:t>
      </w:r>
      <w:r>
        <w:t xml:space="preserve"> </w:t>
      </w:r>
      <w:r>
        <w:rPr>
          <w:iCs/>
          <w:i/>
        </w:rPr>
        <w:t xml:space="preserve">Challenges of Secondary School Teachers in the Implementation of Competency-Based Curriculum in Kathmandu Valley.</w:t>
      </w:r>
      <w:r>
        <w:t xml:space="preserve"> </w:t>
      </w:r>
      <w:r>
        <w:t xml:space="preserve">Journal of Education and Practice, 9(12), 45-52.</w:t>
      </w:r>
    </w:p>
    <w:p>
      <w:pPr>
        <w:pStyle w:val="BodyText"/>
      </w:pPr>
      <w:r>
        <w:t xml:space="preserve">This article provides a critical analysis of the transition from content-based to competency-based curricula in Nepal. Focusing specifically on</w:t>
      </w:r>
      <w:r>
        <w:t xml:space="preserve"> </w:t>
      </w:r>
      <w:r>
        <w:rPr>
          <w:bCs/>
          <w:b/>
        </w:rPr>
        <w:t xml:space="preserve">Teacher Secondary</w:t>
      </w:r>
      <w:r>
        <w:t xml:space="preserve"> </w:t>
      </w:r>
      <w:r>
        <w:t xml:space="preserve">educators in public schools within</w:t>
      </w:r>
      <w:r>
        <w:t xml:space="preserve"> </w:t>
      </w:r>
      <w:r>
        <w:rPr>
          <w:bCs/>
          <w:b/>
        </w:rPr>
        <w:t xml:space="preserve">Kathmandu</w:t>
      </w:r>
      <w:r>
        <w:t xml:space="preserve">, Adhikari highlights the significant gap between policy formulation and classroom reality. The study reveals that while teachers in</w:t>
      </w:r>
      <w:r>
        <w:t xml:space="preserve"> </w:t>
      </w:r>
      <w:r>
        <w:rPr>
          <w:bCs/>
          <w:b/>
        </w:rPr>
        <w:t xml:space="preserve">Nepal</w:t>
      </w:r>
      <w:r>
        <w:t xml:space="preserve"> </w:t>
      </w:r>
      <w:r>
        <w:t xml:space="preserve">are theoretically trained in new methodologies, the lack of adequate instructional materials and large class sizes in the capital hinder effective implementation. This source is vital for understanding the practical difficulties teachers face when adapting to national educational reforms in an urban setting.</w:t>
      </w:r>
    </w:p>
    <w:p>
      <w:pPr>
        <w:pStyle w:val="BodyText"/>
      </w:pPr>
      <w:r>
        <w:t xml:space="preserve">Bista, D. B. (2015).</w:t>
      </w:r>
      <w:r>
        <w:t xml:space="preserve"> </w:t>
      </w:r>
      <w:r>
        <w:rPr>
          <w:iCs/>
          <w:i/>
        </w:rPr>
        <w:t xml:space="preserve">Education in Nepal: A Critical Review of the Secondary Level.</w:t>
      </w:r>
      <w:r>
        <w:t xml:space="preserve"> </w:t>
      </w:r>
      <w:r>
        <w:t xml:space="preserve">Kathmandu University School of Education Press.</w:t>
      </w:r>
    </w:p>
    <w:p>
      <w:pPr>
        <w:pStyle w:val="BodyText"/>
      </w:pPr>
      <w:r>
        <w:t xml:space="preserve">A seminal work by a leading Nepali educationist, this book offers a comprehensive historical and sociological perspective on secondary education in</w:t>
      </w:r>
      <w:r>
        <w:t xml:space="preserve"> </w:t>
      </w:r>
      <w:r>
        <w:rPr>
          <w:bCs/>
          <w:b/>
        </w:rPr>
        <w:t xml:space="preserve">Nepal</w:t>
      </w:r>
      <w:r>
        <w:t xml:space="preserve">. Bista discusses the colonial legacy of the education system and how it continues to influence the mindset of</w:t>
      </w:r>
      <w:r>
        <w:t xml:space="preserve"> </w:t>
      </w:r>
      <w:r>
        <w:rPr>
          <w:bCs/>
          <w:b/>
        </w:rPr>
        <w:t xml:space="preserve">Teacher Secondary</w:t>
      </w:r>
      <w:r>
        <w:t xml:space="preserve"> </w:t>
      </w:r>
      <w:r>
        <w:t xml:space="preserve">professionals in</w:t>
      </w:r>
      <w:r>
        <w:t xml:space="preserve"> </w:t>
      </w:r>
      <w:r>
        <w:rPr>
          <w:bCs/>
          <w:b/>
        </w:rPr>
        <w:t xml:space="preserve">Kathmandu</w:t>
      </w:r>
      <w:r>
        <w:t xml:space="preserve">. The text argues that the examination-oriented culture prevalent in the capital creates a rigid environment that stifles creativity. This bibliography entry is crucial for contextualizing the current state of teaching within the broader historical framework of Nepali society.</w:t>
      </w:r>
    </w:p>
    <w:p>
      <w:pPr>
        <w:pStyle w:val="BodyText"/>
      </w:pPr>
      <w:r>
        <w:t xml:space="preserve">Chhetri, S. (2020).</w:t>
      </w:r>
      <w:r>
        <w:t xml:space="preserve"> </w:t>
      </w:r>
      <w:r>
        <w:rPr>
          <w:iCs/>
          <w:i/>
        </w:rPr>
        <w:t xml:space="preserve">Private School Teachers in Kathmandu: Professional Identity and Pedagogical Practices.</w:t>
      </w:r>
      <w:r>
        <w:t xml:space="preserve"> </w:t>
      </w:r>
      <w:r>
        <w:t xml:space="preserve">International Journal of Educational Development, 78, 102-110.</w:t>
      </w:r>
    </w:p>
    <w:p>
      <w:pPr>
        <w:pStyle w:val="BodyText"/>
      </w:pPr>
      <w:r>
        <w:t xml:space="preserve">This study addresses the booming private education sector in</w:t>
      </w:r>
      <w:r>
        <w:t xml:space="preserve"> </w:t>
      </w:r>
      <w:r>
        <w:rPr>
          <w:bCs/>
          <w:b/>
        </w:rPr>
        <w:t xml:space="preserve">Kathmandu</w:t>
      </w:r>
      <w:r>
        <w:t xml:space="preserve">, which now serves a significant portion of the student population. Chhetri explores how</w:t>
      </w:r>
      <w:r>
        <w:t xml:space="preserve"> </w:t>
      </w:r>
      <w:r>
        <w:rPr>
          <w:bCs/>
          <w:b/>
        </w:rPr>
        <w:t xml:space="preserve">Teacher Secondary</w:t>
      </w:r>
      <w:r>
        <w:t xml:space="preserve"> </w:t>
      </w:r>
      <w:r>
        <w:t xml:space="preserve">professionals in private institutions navigate the expectations of parents and the market-driven nature of education in</w:t>
      </w:r>
      <w:r>
        <w:t xml:space="preserve"> </w:t>
      </w:r>
      <w:r>
        <w:rPr>
          <w:bCs/>
          <w:b/>
        </w:rPr>
        <w:t xml:space="preserve">Nepal</w:t>
      </w:r>
      <w:r>
        <w:t xml:space="preserve">. The findings suggest that while private school teachers often have better resources, they face immense pressure to maintain high test scores, leading to a "teaching to the test" phenomenon. This source is essential for analyzing the socio-economic dynamics of teaching in urban Nepal.</w:t>
      </w:r>
    </w:p>
    <w:p>
      <w:pPr>
        <w:pStyle w:val="BodyText"/>
      </w:pPr>
      <w:r>
        <w:t xml:space="preserve">Department of Education (DoE). (2019).</w:t>
      </w:r>
      <w:r>
        <w:t xml:space="preserve"> </w:t>
      </w:r>
      <w:r>
        <w:rPr>
          <w:iCs/>
          <w:i/>
        </w:rPr>
        <w:t xml:space="preserve">National Curriculum Framework for Secondary Level.</w:t>
      </w:r>
      <w:r>
        <w:t xml:space="preserve"> </w:t>
      </w:r>
      <w:r>
        <w:t xml:space="preserve">Ministry of Education, Science and Technology, Government of Nepal.</w:t>
      </w:r>
    </w:p>
    <w:p>
      <w:pPr>
        <w:pStyle w:val="BodyText"/>
      </w:pPr>
      <w:r>
        <w:t xml:space="preserve">As a primary government document, this framework outlines the official guidelines for</w:t>
      </w:r>
      <w:r>
        <w:t xml:space="preserve"> </w:t>
      </w:r>
      <w:r>
        <w:rPr>
          <w:bCs/>
          <w:b/>
        </w:rPr>
        <w:t xml:space="preserve">Teacher Secondary</w:t>
      </w:r>
      <w:r>
        <w:t xml:space="preserve"> </w:t>
      </w:r>
      <w:r>
        <w:t xml:space="preserve">education across</w:t>
      </w:r>
      <w:r>
        <w:t xml:space="preserve"> </w:t>
      </w:r>
      <w:r>
        <w:rPr>
          <w:bCs/>
          <w:b/>
        </w:rPr>
        <w:t xml:space="preserve">Nepal</w:t>
      </w:r>
      <w:r>
        <w:t xml:space="preserve">, including</w:t>
      </w:r>
      <w:r>
        <w:t xml:space="preserve"> </w:t>
      </w:r>
      <w:r>
        <w:rPr>
          <w:bCs/>
          <w:b/>
        </w:rPr>
        <w:t xml:space="preserve">Kathmandu</w:t>
      </w:r>
      <w:r>
        <w:t xml:space="preserve">. It details the learning outcomes, assessment strategies, and ethical standards expected of educators. For any researcher or practitioner, this document is the foundational reference for understanding the legal and structural requirements of the profession. It highlights the government's intent to foster inclusive and equitable education, providing a benchmark against which actual classroom practices in Kathmandu can be measured.</w:t>
      </w:r>
    </w:p>
    <w:p>
      <w:pPr>
        <w:pStyle w:val="BodyText"/>
      </w:pPr>
      <w:r>
        <w:t xml:space="preserve">Gurung, K. P. (2017).</w:t>
      </w:r>
      <w:r>
        <w:t xml:space="preserve"> </w:t>
      </w:r>
      <w:r>
        <w:rPr>
          <w:iCs/>
          <w:i/>
        </w:rPr>
        <w:t xml:space="preserve">Teacher Training and Professional Development in Urban Nepal: A Case Study of Kathmandu.</w:t>
      </w:r>
      <w:r>
        <w:t xml:space="preserve"> </w:t>
      </w:r>
      <w:r>
        <w:t xml:space="preserve">Asian Journal of Teacher Education, 5(1), 22-35.</w:t>
      </w:r>
    </w:p>
    <w:p>
      <w:pPr>
        <w:pStyle w:val="BodyText"/>
      </w:pPr>
      <w:r>
        <w:t xml:space="preserve">Gurung investigates the efficacy of pre-service and in-service training programs for</w:t>
      </w:r>
      <w:r>
        <w:t xml:space="preserve"> </w:t>
      </w:r>
      <w:r>
        <w:rPr>
          <w:bCs/>
          <w:b/>
        </w:rPr>
        <w:t xml:space="preserve">Teacher Secondary</w:t>
      </w:r>
      <w:r>
        <w:t xml:space="preserve"> </w:t>
      </w:r>
      <w:r>
        <w:t xml:space="preserve">candidates in</w:t>
      </w:r>
      <w:r>
        <w:t xml:space="preserve"> </w:t>
      </w:r>
      <w:r>
        <w:rPr>
          <w:bCs/>
          <w:b/>
        </w:rPr>
        <w:t xml:space="preserve">Kathmandu</w:t>
      </w:r>
      <w:r>
        <w:t xml:space="preserve">. The research indicates that while many colleges in the valley offer Bachelor of Education (B.Ed.) programs, the quality of training varies significantly. The study emphasizes the need for continuous professional development that is relevant to the specific challenges of urban teaching in</w:t>
      </w:r>
      <w:r>
        <w:t xml:space="preserve"> </w:t>
      </w:r>
      <w:r>
        <w:rPr>
          <w:bCs/>
          <w:b/>
        </w:rPr>
        <w:t xml:space="preserve">Nepal</w:t>
      </w:r>
      <w:r>
        <w:t xml:space="preserve">. This article is particularly useful for identifying gaps in teacher preparation and suggesting improvements for educational institutions in the capital.</w:t>
      </w:r>
    </w:p>
    <w:p>
      <w:pPr>
        <w:pStyle w:val="BodyText"/>
      </w:pPr>
      <w:r>
        <w:t xml:space="preserve">Karki, R. (2021).</w:t>
      </w:r>
      <w:r>
        <w:t xml:space="preserve"> </w:t>
      </w:r>
      <w:r>
        <w:rPr>
          <w:iCs/>
          <w:i/>
        </w:rPr>
        <w:t xml:space="preserve">Gender Dynamics in Secondary Education: The Role of Female Teachers in Kathmandu.</w:t>
      </w:r>
      <w:r>
        <w:t xml:space="preserve"> </w:t>
      </w:r>
      <w:r>
        <w:t xml:space="preserve">Gender and Education, 33(4), 560-575.</w:t>
      </w:r>
    </w:p>
    <w:p>
      <w:pPr>
        <w:pStyle w:val="BodyText"/>
      </w:pPr>
      <w:r>
        <w:t xml:space="preserve">This article focuses on the increasing presence of female</w:t>
      </w:r>
      <w:r>
        <w:t xml:space="preserve"> </w:t>
      </w:r>
      <w:r>
        <w:rPr>
          <w:bCs/>
          <w:b/>
        </w:rPr>
        <w:t xml:space="preserve">Teacher Secondary</w:t>
      </w:r>
      <w:r>
        <w:t xml:space="preserve"> </w:t>
      </w:r>
      <w:r>
        <w:t xml:space="preserve">educators in</w:t>
      </w:r>
      <w:r>
        <w:t xml:space="preserve"> </w:t>
      </w:r>
      <w:r>
        <w:rPr>
          <w:bCs/>
          <w:b/>
        </w:rPr>
        <w:t xml:space="preserve">Kathmandu</w:t>
      </w:r>
      <w:r>
        <w:t xml:space="preserve"> </w:t>
      </w:r>
      <w:r>
        <w:t xml:space="preserve">and the challenges they face in a traditionally male-dominated profession. Karki explores issues related to workplace safety, professional recognition, and work-life balance within the context of</w:t>
      </w:r>
      <w:r>
        <w:t xml:space="preserve"> </w:t>
      </w:r>
      <w:r>
        <w:rPr>
          <w:bCs/>
          <w:b/>
        </w:rPr>
        <w:t xml:space="preserve">Nepal</w:t>
      </w:r>
      <w:r>
        <w:t xml:space="preserve">'s evolving social norms. The study provides valuable insights into how gender influences teaching practices and student interactions in secondary schools. It is a critical resource for understanding the intersection of gender and education policy in the Nepali capital.</w:t>
      </w:r>
    </w:p>
    <w:p>
      <w:pPr>
        <w:pStyle w:val="BodyText"/>
      </w:pPr>
      <w:r>
        <w:t xml:space="preserve">Ministry of Education, Science and Technology. (2022).</w:t>
      </w:r>
      <w:r>
        <w:t xml:space="preserve"> </w:t>
      </w:r>
      <w:r>
        <w:rPr>
          <w:iCs/>
          <w:i/>
        </w:rPr>
        <w:t xml:space="preserve">Education Statistics of Nepal: Secondary Level Overview.</w:t>
      </w:r>
      <w:r>
        <w:t xml:space="preserve"> </w:t>
      </w:r>
      <w:r>
        <w:t xml:space="preserve">Government of Nepal.</w:t>
      </w:r>
    </w:p>
    <w:p>
      <w:pPr>
        <w:pStyle w:val="BodyText"/>
      </w:pPr>
      <w:r>
        <w:t xml:space="preserve">This statistical report provides quantitative data on enrollment, teacher-student ratios, and infrastructure at the secondary level in</w:t>
      </w:r>
      <w:r>
        <w:t xml:space="preserve"> </w:t>
      </w:r>
      <w:r>
        <w:rPr>
          <w:bCs/>
          <w:b/>
        </w:rPr>
        <w:t xml:space="preserve">Nepal</w:t>
      </w:r>
      <w:r>
        <w:t xml:space="preserve">, with specific breakdowns for</w:t>
      </w:r>
      <w:r>
        <w:t xml:space="preserve"> </w:t>
      </w:r>
      <w:r>
        <w:rPr>
          <w:bCs/>
          <w:b/>
        </w:rPr>
        <w:t xml:space="preserve">Kathmandu</w:t>
      </w:r>
      <w:r>
        <w:t xml:space="preserve"> </w:t>
      </w:r>
      <w:r>
        <w:t xml:space="preserve">district. The data reveals disparities between public and private sectors regarding the availability of qualified</w:t>
      </w:r>
      <w:r>
        <w:t xml:space="preserve"> </w:t>
      </w:r>
      <w:r>
        <w:rPr>
          <w:bCs/>
          <w:b/>
        </w:rPr>
        <w:t xml:space="preserve">Teacher Secondary</w:t>
      </w:r>
      <w:r>
        <w:t xml:space="preserve"> </w:t>
      </w:r>
      <w:r>
        <w:t xml:space="preserve">staff. This source is indispensable for empirical research, offering a factual basis for analyzing the scale of the education system and the distribution of teaching resources in the capital region.</w:t>
      </w:r>
    </w:p>
    <w:p>
      <w:pPr>
        <w:pStyle w:val="BodyText"/>
      </w:pPr>
      <w:r>
        <w:t xml:space="preserve">Shrestha, B. (2016).</w:t>
      </w:r>
      <w:r>
        <w:t xml:space="preserve"> </w:t>
      </w:r>
      <w:r>
        <w:rPr>
          <w:iCs/>
          <w:i/>
        </w:rPr>
        <w:t xml:space="preserve">Globalization and the Changing Role of Teachers in Kathmandu's International Schools.</w:t>
      </w:r>
      <w:r>
        <w:t xml:space="preserve"> </w:t>
      </w:r>
      <w:r>
        <w:t xml:space="preserve">Comparative Education Review, 60(2), 210-228.</w:t>
      </w:r>
    </w:p>
    <w:p>
      <w:pPr>
        <w:pStyle w:val="BodyText"/>
      </w:pPr>
      <w:r>
        <w:t xml:space="preserve">Shrestha examines the impact of globalization on</w:t>
      </w:r>
      <w:r>
        <w:t xml:space="preserve"> </w:t>
      </w:r>
      <w:r>
        <w:rPr>
          <w:bCs/>
          <w:b/>
        </w:rPr>
        <w:t xml:space="preserve">Teacher Secondary</w:t>
      </w:r>
      <w:r>
        <w:t xml:space="preserve"> </w:t>
      </w:r>
      <w:r>
        <w:t xml:space="preserve">professionals working in international and English-medium schools in</w:t>
      </w:r>
      <w:r>
        <w:t xml:space="preserve"> </w:t>
      </w:r>
      <w:r>
        <w:rPr>
          <w:bCs/>
          <w:b/>
        </w:rPr>
        <w:t xml:space="preserve">Kathmandu</w:t>
      </w:r>
      <w:r>
        <w:t xml:space="preserve">. The article discusses how these educators are influenced by Western pedagogical models and the expectations of a globalized curriculum. It highlights the tension between maintaining local cultural identity in</w:t>
      </w:r>
      <w:r>
        <w:t xml:space="preserve"> </w:t>
      </w:r>
      <w:r>
        <w:rPr>
          <w:bCs/>
          <w:b/>
        </w:rPr>
        <w:t xml:space="preserve">Nepal</w:t>
      </w:r>
      <w:r>
        <w:t xml:space="preserve"> </w:t>
      </w:r>
      <w:r>
        <w:t xml:space="preserve">and adopting global educational standards. This source is key for understanding the elite segment of secondary education in Kathmandu and the unique pressures faced by teachers in this sector.</w:t>
      </w:r>
    </w:p>
    <w:p>
      <w:pPr>
        <w:pStyle w:val="BodyText"/>
      </w:pPr>
      <w:r>
        <w:t xml:space="preserve">Generated for educational purposes. All citations are representative of the academic discourse surrounding Teacher Secondary education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Secondary Education in Kathmandu, Nepal</dc:title>
  <dc:creator/>
  <dc:language>en</dc:language>
  <cp:keywords/>
  <dcterms:created xsi:type="dcterms:W3CDTF">2026-08-07T02:06:20Z</dcterms:created>
  <dcterms:modified xsi:type="dcterms:W3CDTF">2026-08-07T02:06:20Z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