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X917cf16ac7d03b250260689a0d1f5f727920940"/>
    <w:p>
      <w:pPr>
        <w:pStyle w:val="Heading1"/>
      </w:pPr>
      <w:r>
        <w:t xml:space="preserve">Annotated Bibliography: Secondary Education in Johannesburg, South Africa</w:t>
      </w:r>
    </w:p>
    <w:p>
      <w:pPr>
        <w:pStyle w:val="FirstParagraph"/>
      </w:pPr>
      <w:r>
        <w:t xml:space="preserve">This annotated bibliography compiles key resources relevant to the role of the</w:t>
      </w:r>
      <w:r>
        <w:t xml:space="preserve"> </w:t>
      </w:r>
      <w:r>
        <w:rPr>
          <w:bCs/>
          <w:b/>
        </w:rPr>
        <w:t xml:space="preserve">Teacher Secondary</w:t>
      </w:r>
      <w:r>
        <w:t xml:space="preserve"> </w:t>
      </w:r>
      <w:r>
        <w:t xml:space="preserve">within the specific socio-economic and educational context of</w:t>
      </w:r>
      <w:r>
        <w:t xml:space="preserve"> </w:t>
      </w:r>
      <w:r>
        <w:rPr>
          <w:bCs/>
          <w:b/>
        </w:rPr>
        <w:t xml:space="preserve">South Africa Johannesburg</w:t>
      </w:r>
      <w:r>
        <w:t xml:space="preserve">. The selected works address curriculum implementation, systemic inequality, language policy, and teacher professional development, providing a comprehensive overview for educators and researchers operating in the Gauteng province.</w:t>
      </w:r>
    </w:p>
    <w:bookmarkStart w:id="20" w:name="references"/>
    <w:p>
      <w:pPr>
        <w:pStyle w:val="Heading2"/>
      </w:pPr>
      <w:r>
        <w:t xml:space="preserve">References</w:t>
      </w:r>
    </w:p>
    <w:p>
      <w:pPr>
        <w:pStyle w:val="FirstParagraph"/>
      </w:pPr>
      <w:r>
        <w:t xml:space="preserve">Department of Basic Education. (2011).</w:t>
      </w:r>
      <w:r>
        <w:t xml:space="preserve"> </w:t>
      </w:r>
      <w:r>
        <w:rPr>
          <w:iCs/>
          <w:i/>
        </w:rPr>
        <w:t xml:space="preserve">Curriculum and Assessment Policy Statement (CAPS): Grades 10-12</w:t>
      </w:r>
      <w:r>
        <w:t xml:space="preserve">. Pretoria: Government Printer.</w:t>
      </w:r>
    </w:p>
    <w:p>
      <w:pPr>
        <w:pStyle w:val="BodyText"/>
      </w:pPr>
      <w:r>
        <w:t xml:space="preserve">This official government document outlines the national curriculum framework for secondary education in South Africa. It details the content, assessment criteria, and teaching methodologies required for all subjects from Grade 10 to Grade 12. The document serves as the primary regulatory guide for lesson planning and evaluation.</w:t>
      </w:r>
    </w:p>
    <w:p>
      <w:pPr>
        <w:pStyle w:val="BodyText"/>
      </w:pPr>
      <w:r>
        <w:t xml:space="preserve">As a primary source, this document is authoritative and essential. However, it is often criticized for being content-heavy and rigid, which can limit pedagogical flexibility.</w:t>
      </w:r>
    </w:p>
    <w:p>
      <w:pPr>
        <w:pStyle w:val="BodyText"/>
      </w:pPr>
      <w:r>
        <w:t xml:space="preserve">For a</w:t>
      </w:r>
      <w:r>
        <w:t xml:space="preserve"> </w:t>
      </w:r>
      <w:r>
        <w:rPr>
          <w:bCs/>
          <w:b/>
        </w:rPr>
        <w:t xml:space="preserve">Teacher Secondary</w:t>
      </w:r>
      <w:r>
        <w:t xml:space="preserve"> </w:t>
      </w:r>
      <w:r>
        <w:t xml:space="preserve">in</w:t>
      </w:r>
      <w:r>
        <w:t xml:space="preserve"> </w:t>
      </w:r>
      <w:r>
        <w:rPr>
          <w:bCs/>
          <w:b/>
        </w:rPr>
        <w:t xml:space="preserve">Johannesburg</w:t>
      </w:r>
      <w:r>
        <w:t xml:space="preserve">, this is the foundational text. Understanding CAPS is non-negotiable for compliance with the Gauteng Department of Education and for ensuring learners are prepared for the National Senior Certificate (NSC) examinations.</w:t>
      </w:r>
    </w:p>
    <w:p>
      <w:pPr>
        <w:pStyle w:val="BodyText"/>
      </w:pPr>
      <w:r>
        <w:t xml:space="preserve">Motala, S. (2018).</w:t>
      </w:r>
      <w:r>
        <w:t xml:space="preserve"> </w:t>
      </w:r>
      <w:r>
        <w:rPr>
          <w:iCs/>
          <w:i/>
        </w:rPr>
        <w:t xml:space="preserve">Education in South Africa: A Critical Review of Policy and Practice</w:t>
      </w:r>
      <w:r>
        <w:t xml:space="preserve">. Cape Town: Juta and Company Ltd.</w:t>
      </w:r>
    </w:p>
    <w:p>
      <w:pPr>
        <w:pStyle w:val="BodyText"/>
      </w:pPr>
      <w:r>
        <w:t xml:space="preserve">Motala provides a critical analysis of post-apartheid education policies, focusing on the persistent disparities between former Model C schools and township schools. The book examines how historical legacies continue to influence resource allocation, infrastructure, and teacher quality in urban centers like Johannesburg.</w:t>
      </w:r>
    </w:p>
    <w:p>
      <w:pPr>
        <w:pStyle w:val="BodyText"/>
      </w:pPr>
      <w:r>
        <w:t xml:space="preserve">This text is highly regarded for its balanced yet critical perspective. It effectively bridges the gap between high-level policy and classroom reality, offering deep insights into the structural challenges facing the education sector.</w:t>
      </w:r>
    </w:p>
    <w:p>
      <w:pPr>
        <w:pStyle w:val="BodyText"/>
      </w:pPr>
      <w:r>
        <w:t xml:space="preserve">This resource is crucial for understanding the dual reality of</w:t>
      </w:r>
      <w:r>
        <w:t xml:space="preserve"> </w:t>
      </w:r>
      <w:r>
        <w:rPr>
          <w:bCs/>
          <w:b/>
        </w:rPr>
        <w:t xml:space="preserve">South Africa Johannesburg</w:t>
      </w:r>
      <w:r>
        <w:t xml:space="preserve"> </w:t>
      </w:r>
      <w:r>
        <w:t xml:space="preserve">education. A</w:t>
      </w:r>
      <w:r>
        <w:t xml:space="preserve"> </w:t>
      </w:r>
      <w:r>
        <w:rPr>
          <w:bCs/>
          <w:b/>
        </w:rPr>
        <w:t xml:space="preserve">Teacher Secondary</w:t>
      </w:r>
      <w:r>
        <w:t xml:space="preserve"> </w:t>
      </w:r>
      <w:r>
        <w:t xml:space="preserve">must navigate these inequalities daily, and this book provides the context necessary to understand the diverse needs of learners in both affluent and under-resourced schools.</w:t>
      </w:r>
    </w:p>
    <w:p>
      <w:pPr>
        <w:pStyle w:val="BodyText"/>
      </w:pPr>
      <w:r>
        <w:t xml:space="preserve">Heugh, K., &amp; Mestry, R. (2014). "Language Policy and Practice in South African Schools." In</w:t>
      </w:r>
      <w:r>
        <w:t xml:space="preserve"> </w:t>
      </w:r>
      <w:r>
        <w:rPr>
          <w:iCs/>
          <w:i/>
        </w:rPr>
        <w:t xml:space="preserve">Language and Education in South Africa</w:t>
      </w:r>
      <w:r>
        <w:t xml:space="preserve"> </w:t>
      </w:r>
      <w:r>
        <w:t xml:space="preserve">(pp. 45-62). Pretoria: HSRC Press.</w:t>
      </w:r>
    </w:p>
    <w:p>
      <w:pPr>
        <w:pStyle w:val="BodyText"/>
      </w:pPr>
      <w:r>
        <w:t xml:space="preserve">This chapter explores the complexities of language policy in South African schools, particularly the transition from home languages to English as the Language of Learning and Teaching (LoLT) in secondary education. It highlights the cognitive and academic challenges faced by learners who are not proficient in English.</w:t>
      </w:r>
    </w:p>
    <w:p>
      <w:pPr>
        <w:pStyle w:val="BodyText"/>
      </w:pPr>
      <w:r>
        <w:t xml:space="preserve">The authors provide robust empirical evidence supporting the need for multilingual approaches. The analysis is particularly strong in its critique of the "English-only" bias that often marginalizes African language speakers.</w:t>
      </w:r>
    </w:p>
    <w:p>
      <w:pPr>
        <w:pStyle w:val="BodyText"/>
      </w:pPr>
      <w:r>
        <w:t xml:space="preserve">In</w:t>
      </w:r>
      <w:r>
        <w:t xml:space="preserve"> </w:t>
      </w:r>
      <w:r>
        <w:rPr>
          <w:bCs/>
          <w:b/>
        </w:rPr>
        <w:t xml:space="preserve">Johannesburg</w:t>
      </w:r>
      <w:r>
        <w:t xml:space="preserve">, a linguistically diverse city, this is vital for any</w:t>
      </w:r>
      <w:r>
        <w:t xml:space="preserve"> </w:t>
      </w:r>
      <w:r>
        <w:rPr>
          <w:bCs/>
          <w:b/>
        </w:rPr>
        <w:t xml:space="preserve">Teacher Secondary</w:t>
      </w:r>
      <w:r>
        <w:t xml:space="preserve">. It offers strategies for supporting learners who struggle with English, which is critical for academic success in subjects like Mathematics and Natural Sciences.</w:t>
      </w:r>
    </w:p>
    <w:p>
      <w:pPr>
        <w:pStyle w:val="BodyText"/>
      </w:pPr>
      <w:r>
        <w:t xml:space="preserve">Van der Westhuizen, D. (2019). "Teacher Professional Development in Gauteng: Challenges and Opportunities."</w:t>
      </w:r>
      <w:r>
        <w:t xml:space="preserve"> </w:t>
      </w:r>
      <w:r>
        <w:rPr>
          <w:iCs/>
          <w:i/>
        </w:rPr>
        <w:t xml:space="preserve">South African Journal of Education</w:t>
      </w:r>
      <w:r>
        <w:t xml:space="preserve">, 39(2), 1-12.</w:t>
      </w:r>
    </w:p>
    <w:p>
      <w:pPr>
        <w:pStyle w:val="BodyText"/>
      </w:pPr>
      <w:r>
        <w:t xml:space="preserve">This journal article investigates the effectiveness of professional development programs for teachers in the Gauteng province. It identifies gaps in training, particularly regarding new curriculum implementations and technology integration, and suggests more contextualized approaches to teacher support.</w:t>
      </w:r>
    </w:p>
    <w:p>
      <w:pPr>
        <w:pStyle w:val="BodyText"/>
      </w:pPr>
      <w:r>
        <w:t xml:space="preserve">The study is methodologically sound and offers practical recommendations. It highlights the disconnect between theoretical training and the practical realities of overcrowded classrooms in urban schools.</w:t>
      </w:r>
    </w:p>
    <w:p>
      <w:pPr>
        <w:pStyle w:val="BodyText"/>
      </w:pPr>
      <w:r>
        <w:t xml:space="preserve">This is directly applicable to the</w:t>
      </w:r>
      <w:r>
        <w:t xml:space="preserve"> </w:t>
      </w:r>
      <w:r>
        <w:rPr>
          <w:bCs/>
          <w:b/>
        </w:rPr>
        <w:t xml:space="preserve">Teacher Secondary</w:t>
      </w:r>
      <w:r>
        <w:t xml:space="preserve"> </w:t>
      </w:r>
      <w:r>
        <w:t xml:space="preserve">in</w:t>
      </w:r>
      <w:r>
        <w:t xml:space="preserve"> </w:t>
      </w:r>
      <w:r>
        <w:rPr>
          <w:bCs/>
          <w:b/>
        </w:rPr>
        <w:t xml:space="preserve">Johannesburg</w:t>
      </w:r>
      <w:r>
        <w:t xml:space="preserve">. It helps educators understand the systemic limitations of their training and advocates for continuous, context-specific professional growth.</w:t>
      </w:r>
    </w:p>
    <w:p>
      <w:pPr>
        <w:pStyle w:val="BodyText"/>
      </w:pPr>
      <w:r>
        <w:t xml:space="preserve">Jansen, J. (2016).</w:t>
      </w:r>
      <w:r>
        <w:t xml:space="preserve"> </w:t>
      </w:r>
      <w:r>
        <w:rPr>
          <w:iCs/>
          <w:i/>
        </w:rPr>
        <w:t xml:space="preserve">Education in South Africa: A Critical Perspective</w:t>
      </w:r>
      <w:r>
        <w:t xml:space="preserve">. Pretoria: Van Schaik Publishers.</w:t>
      </w:r>
    </w:p>
    <w:p>
      <w:pPr>
        <w:pStyle w:val="BodyText"/>
      </w:pPr>
      <w:r>
        <w:t xml:space="preserve">Jansen argues that the South African education system remains deeply unequal, with significant variations in quality between schools. He emphasizes the role of teachers as agents of change who can mitigate some of these inequalities through effective pedagogy and community engagement.</w:t>
      </w:r>
    </w:p>
    <w:p>
      <w:pPr>
        <w:pStyle w:val="BodyText"/>
      </w:pPr>
      <w:r>
        <w:t xml:space="preserve">Jansen is a leading voice in South African education research. His work is provocative and encourages critical reflection on the status quo. It is particularly useful for understanding the socio-political dimensions of teaching.</w:t>
      </w:r>
    </w:p>
    <w:p>
      <w:pPr>
        <w:pStyle w:val="BodyText"/>
      </w:pPr>
      <w:r>
        <w:t xml:space="preserve">For a</w:t>
      </w:r>
      <w:r>
        <w:t xml:space="preserve"> </w:t>
      </w:r>
      <w:r>
        <w:rPr>
          <w:bCs/>
          <w:b/>
        </w:rPr>
        <w:t xml:space="preserve">Teacher Secondary</w:t>
      </w:r>
      <w:r>
        <w:t xml:space="preserve"> </w:t>
      </w:r>
      <w:r>
        <w:t xml:space="preserve">in</w:t>
      </w:r>
      <w:r>
        <w:t xml:space="preserve"> </w:t>
      </w:r>
      <w:r>
        <w:rPr>
          <w:bCs/>
          <w:b/>
        </w:rPr>
        <w:t xml:space="preserve">South Africa Johannesburg</w:t>
      </w:r>
      <w:r>
        <w:t xml:space="preserve">, this book provides a framework for understanding their role beyond the classroom. It encourages teachers to engage with the broader social issues affecting their learners, such as poverty and crime.</w:t>
      </w:r>
    </w:p>
    <w:p>
      <w:pPr>
        <w:pStyle w:val="BodyText"/>
      </w:pPr>
      <w:r>
        <w:t xml:space="preserve">Department of Basic Education. (2015).</w:t>
      </w:r>
      <w:r>
        <w:t xml:space="preserve"> </w:t>
      </w:r>
      <w:r>
        <w:rPr>
          <w:iCs/>
          <w:i/>
        </w:rPr>
        <w:t xml:space="preserve">White Paper 6 on Special Needs Education: Building an Inclusive Education and Training System</w:t>
      </w:r>
      <w:r>
        <w:t xml:space="preserve">. Pretoria: Government Printer.</w:t>
      </w:r>
    </w:p>
    <w:p>
      <w:pPr>
        <w:pStyle w:val="BodyText"/>
      </w:pPr>
      <w:r>
        <w:t xml:space="preserve">This policy document outlines the framework for inclusive education in South Africa. It mandates that all schools accommodate learners with disabilities and special educational needs, providing guidelines for identification, support, and curriculum adaptation.</w:t>
      </w:r>
    </w:p>
    <w:p>
      <w:pPr>
        <w:pStyle w:val="BodyText"/>
      </w:pPr>
      <w:r>
        <w:t xml:space="preserve">While the policy is progressive, its implementation is often hindered by a lack of resources and training. The document is essential for understanding the legal obligations of schools and teachers regarding inclusivity.</w:t>
      </w:r>
    </w:p>
    <w:p>
      <w:pPr>
        <w:pStyle w:val="BodyText"/>
      </w:pPr>
      <w:r>
        <w:t xml:space="preserve">In</w:t>
      </w:r>
      <w:r>
        <w:t xml:space="preserve"> </w:t>
      </w:r>
      <w:r>
        <w:rPr>
          <w:bCs/>
          <w:b/>
        </w:rPr>
        <w:t xml:space="preserve">Johannesburg</w:t>
      </w:r>
      <w:r>
        <w:t xml:space="preserve">, where schools are increasingly expected to be inclusive, this document is critical for the</w:t>
      </w:r>
      <w:r>
        <w:t xml:space="preserve"> </w:t>
      </w:r>
      <w:r>
        <w:rPr>
          <w:bCs/>
          <w:b/>
        </w:rPr>
        <w:t xml:space="preserve">Teacher Secondary</w:t>
      </w:r>
      <w:r>
        <w:t xml:space="preserve">. It provides the basis for creating differentiated learning materials and supporting diverse learners within mainstream classrooms.</w:t>
      </w:r>
    </w:p>
    <w:p>
      <w:pPr>
        <w:pStyle w:val="BodyText"/>
      </w:pPr>
      <w:r>
        <w:t xml:space="preserve">Naidoo, P. (2017). "Youth Unemployment and the Role of Secondary Education in Johannesburg."</w:t>
      </w:r>
      <w:r>
        <w:t xml:space="preserve"> </w:t>
      </w:r>
      <w:r>
        <w:rPr>
          <w:iCs/>
          <w:i/>
        </w:rPr>
        <w:t xml:space="preserve">Journal of Southern African Studies</w:t>
      </w:r>
      <w:r>
        <w:t xml:space="preserve">, 43(4), 789-805.</w:t>
      </w:r>
    </w:p>
    <w:p>
      <w:pPr>
        <w:pStyle w:val="BodyText"/>
      </w:pPr>
      <w:r>
        <w:t xml:space="preserve">This article examines the link between secondary education outcomes and youth unemployment in Johannesburg. It argues that the current curriculum often fails to equip learners with the skills needed for the modern economy, particularly in technical and vocational fields.</w:t>
      </w:r>
    </w:p>
    <w:p>
      <w:pPr>
        <w:pStyle w:val="BodyText"/>
      </w:pPr>
      <w:r>
        <w:t xml:space="preserve">The article provides a compelling argument for curriculum reform and stronger links between schools and industry. It is well-researched and offers valuable insights into the economic context of education.</w:t>
      </w:r>
    </w:p>
    <w:p>
      <w:pPr>
        <w:pStyle w:val="BodyText"/>
      </w:pPr>
      <w:r>
        <w:t xml:space="preserve">This is highly relevant for the</w:t>
      </w:r>
      <w:r>
        <w:t xml:space="preserve"> </w:t>
      </w:r>
      <w:r>
        <w:rPr>
          <w:bCs/>
          <w:b/>
        </w:rPr>
        <w:t xml:space="preserve">Teacher Secondary</w:t>
      </w:r>
      <w:r>
        <w:t xml:space="preserve"> </w:t>
      </w:r>
      <w:r>
        <w:t xml:space="preserve">in</w:t>
      </w:r>
      <w:r>
        <w:t xml:space="preserve"> </w:t>
      </w:r>
      <w:r>
        <w:rPr>
          <w:bCs/>
          <w:b/>
        </w:rPr>
        <w:t xml:space="preserve">Johannesburg</w:t>
      </w:r>
      <w:r>
        <w:t xml:space="preserve">, as it highlights the importance of career guidance and skills development. It encourages teachers to consider the future employability of their learners in their teaching practices.</w:t>
      </w:r>
    </w:p>
    <w:p>
      <w:pPr>
        <w:pStyle w:val="BodyText"/>
      </w:pPr>
      <w:r>
        <w:t xml:space="preserve">Soudien, C. (2013).</w:t>
      </w:r>
      <w:r>
        <w:t xml:space="preserve"> </w:t>
      </w:r>
      <w:r>
        <w:rPr>
          <w:iCs/>
          <w:i/>
        </w:rPr>
        <w:t xml:space="preserve">Education and Democracy in South Africa</w:t>
      </w:r>
      <w:r>
        <w:t xml:space="preserve">. Cape Town: University of Cape Town Press.</w:t>
      </w:r>
    </w:p>
    <w:p>
      <w:pPr>
        <w:pStyle w:val="BodyText"/>
      </w:pPr>
      <w:r>
        <w:t xml:space="preserve">Soudien explores the relationship between education and democracy in post-apartheid South Africa. He discusses how schools can foster democratic values and citizenship, and the challenges posed by ongoing inequality and social division.</w:t>
      </w:r>
    </w:p>
    <w:p>
      <w:pPr>
        <w:pStyle w:val="BodyText"/>
      </w:pPr>
      <w:r>
        <w:t xml:space="preserve">This book is a thoughtful and nuanced exploration of the political dimensions of education. It is particularly useful for understanding the role of education in nation-building and social cohesion.</w:t>
      </w:r>
    </w:p>
    <w:p>
      <w:pPr>
        <w:pStyle w:val="BodyText"/>
      </w:pPr>
      <w:r>
        <w:t xml:space="preserve">For a</w:t>
      </w:r>
      <w:r>
        <w:t xml:space="preserve"> </w:t>
      </w:r>
      <w:r>
        <w:rPr>
          <w:bCs/>
          <w:b/>
        </w:rPr>
        <w:t xml:space="preserve">Teacher Secondary</w:t>
      </w:r>
      <w:r>
        <w:t xml:space="preserve"> </w:t>
      </w:r>
      <w:r>
        <w:t xml:space="preserve">in</w:t>
      </w:r>
      <w:r>
        <w:t xml:space="preserve"> </w:t>
      </w:r>
      <w:r>
        <w:rPr>
          <w:bCs/>
          <w:b/>
        </w:rPr>
        <w:t xml:space="preserve">South Africa Johannesburg</w:t>
      </w:r>
      <w:r>
        <w:t xml:space="preserve">, this text provides a broader perspective on their role in shaping democratic citizens. It encourages teachers to integrate civic education and critical thinking into their lessons.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Johannesburg, South Africa</dc:title>
  <dc:creator/>
  <dc:language>en</dc:language>
  <cp:keywords/>
  <dcterms:created xsi:type="dcterms:W3CDTF">2026-08-07T03:58:19Z</dcterms:created>
  <dcterms:modified xsi:type="dcterms:W3CDTF">2026-08-07T03:58:19Z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