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Colombo,</w:t>
      </w:r>
      <w:r>
        <w:t xml:space="preserve"> </w:t>
      </w:r>
      <w:r>
        <w:t xml:space="preserve">Sri</w:t>
      </w:r>
      <w:r>
        <w:t xml:space="preserve"> </w:t>
      </w:r>
      <w:r>
        <w:t xml:space="preserve">Lanka</w:t>
      </w:r>
    </w:p>
    <w:bookmarkStart w:id="21" w:name="annotated-bibliography"/>
    <w:p>
      <w:pPr>
        <w:pStyle w:val="Heading1"/>
      </w:pPr>
      <w:r>
        <w:t xml:space="preserve">Annotated Bibliography</w:t>
      </w:r>
    </w:p>
    <w:bookmarkStart w:id="20" w:name="X08c7f6e26158dd3c0037282e9809ee48b7d6370"/>
    <w:p>
      <w:pPr>
        <w:pStyle w:val="Heading2"/>
      </w:pPr>
      <w:r>
        <w:t xml:space="preserve">Secondary Education and Teacher Development in Colombo, Sri Lanka</w:t>
      </w:r>
    </w:p>
    <w:p>
      <w:pPr>
        <w:pStyle w:val="FirstParagraph"/>
      </w:pPr>
      <w:r>
        <w:t xml:space="preserve">Prepared for Educational Research and Policy Analysis</w:t>
      </w:r>
    </w:p>
    <w:bookmarkEnd w:id="20"/>
    <w:bookmarkEnd w:id="21"/>
    <w:p>
      <w:pPr>
        <w:pStyle w:val="BodyText"/>
      </w:pPr>
      <w:r>
        <w:t xml:space="preserve">This annotated bibliography compiles key scholarly works, government reports, and policy documents relevant to the role of the</w:t>
      </w:r>
      <w:r>
        <w:t xml:space="preserve"> </w:t>
      </w:r>
      <w:r>
        <w:rPr>
          <w:bCs/>
          <w:b/>
        </w:rPr>
        <w:t xml:space="preserve">Teacher Secondary</w:t>
      </w:r>
      <w:r>
        <w:t xml:space="preserve"> </w:t>
      </w:r>
      <w:r>
        <w:t xml:space="preserve">within the educational landscape of</w:t>
      </w:r>
      <w:r>
        <w:t xml:space="preserve"> </w:t>
      </w:r>
      <w:r>
        <w:rPr>
          <w:bCs/>
          <w:b/>
        </w:rPr>
        <w:t xml:space="preserve">Sri Lanka Colombo</w:t>
      </w:r>
      <w:r>
        <w:t xml:space="preserve">. The selection focuses on curriculum reform, pedagogical challenges, teacher training, and the socio-economic impact of secondary education in the capital district. These sources provide a comprehensive foundation for understanding the complexities faced by educators in Colombo's diverse school systems, ranging from state schools to private institutions.</w:t>
      </w:r>
    </w:p>
    <w:p>
      <w:pPr>
        <w:pStyle w:val="BodyText"/>
      </w:pPr>
      <w:r>
        <w:t xml:space="preserve"> </w:t>
      </w:r>
      <w:r>
        <w:t xml:space="preserve">Department of Education, Sri Lanka. (2020).</w:t>
      </w:r>
      <w:r>
        <w:t xml:space="preserve"> </w:t>
      </w:r>
      <w:r>
        <w:rPr>
          <w:iCs/>
          <w:i/>
        </w:rPr>
        <w:t xml:space="preserve">National Education Policy Framework: Secondary Sector Guidelines</w:t>
      </w:r>
      <w:r>
        <w:t xml:space="preserve">. Colombo: Ministry of Education.</w:t>
      </w:r>
      <w:r>
        <w:t xml:space="preserve"> </w:t>
      </w:r>
    </w:p>
    <w:p>
      <w:pPr>
        <w:pStyle w:val="BodyText"/>
      </w:pPr>
      <w:r>
        <w:t xml:space="preserve">This official government document outlines the strategic direction for secondary education across Sri Lanka, with specific provisions for urban centers like Colombo. It details the responsibilities of the</w:t>
      </w:r>
      <w:r>
        <w:t xml:space="preserve"> </w:t>
      </w:r>
      <w:r>
        <w:rPr>
          <w:bCs/>
          <w:b/>
        </w:rPr>
        <w:t xml:space="preserve">Teacher Secondary</w:t>
      </w:r>
      <w:r>
        <w:t xml:space="preserve"> </w:t>
      </w:r>
      <w:r>
        <w:t xml:space="preserve">in implementing the new competency-based curriculum. The report is crucial for understanding the regulatory environment in</w:t>
      </w:r>
      <w:r>
        <w:t xml:space="preserve"> </w:t>
      </w:r>
      <w:r>
        <w:rPr>
          <w:bCs/>
          <w:b/>
        </w:rPr>
        <w:t xml:space="preserve">Sri Lanka Colombo</w:t>
      </w:r>
      <w:r>
        <w:t xml:space="preserve">, highlighting the shift from rote learning to critical thinking. It provides data on teacher-student ratios in Colombo District schools and sets standards for professional development required for secondary educators to maintain certification.</w:t>
      </w:r>
    </w:p>
    <w:p>
      <w:pPr>
        <w:pStyle w:val="BodyText"/>
      </w:pPr>
      <w:r>
        <w:t xml:space="preserve"> </w:t>
      </w:r>
      <w:r>
        <w:t xml:space="preserve">Fernando, D., &amp; Perera, K. (2019). "Challenges of Pedagogical Reform in Urban State Schools: A Case Study of Colombo District."</w:t>
      </w:r>
      <w:r>
        <w:t xml:space="preserve"> </w:t>
      </w:r>
      <w:r>
        <w:rPr>
          <w:iCs/>
          <w:i/>
        </w:rPr>
        <w:t xml:space="preserve">Journal of Sri Lankan Education Research</w:t>
      </w:r>
      <w:r>
        <w:t xml:space="preserve">, 12(3), 45-62.</w:t>
      </w:r>
      <w:r>
        <w:t xml:space="preserve"> </w:t>
      </w:r>
    </w:p>
    <w:p>
      <w:pPr>
        <w:pStyle w:val="BodyText"/>
      </w:pPr>
      <w:r>
        <w:t xml:space="preserve">This peer-reviewed article offers a critical analysis of the difficulties faced by the</w:t>
      </w:r>
      <w:r>
        <w:t xml:space="preserve"> </w:t>
      </w:r>
      <w:r>
        <w:rPr>
          <w:bCs/>
          <w:b/>
        </w:rPr>
        <w:t xml:space="preserve">Teacher Secondary</w:t>
      </w:r>
      <w:r>
        <w:t xml:space="preserve"> </w:t>
      </w:r>
      <w:r>
        <w:t xml:space="preserve">when adapting to modern teaching methodologies in</w:t>
      </w:r>
      <w:r>
        <w:t xml:space="preserve"> </w:t>
      </w:r>
      <w:r>
        <w:rPr>
          <w:bCs/>
          <w:b/>
        </w:rPr>
        <w:t xml:space="preserve">Sri Lanka Colombo</w:t>
      </w:r>
      <w:r>
        <w:t xml:space="preserve">. Through qualitative interviews with teachers in Colombo’s state schools, the authors identify resource constraints, large class sizes, and resistance to change as primary barriers. The study is particularly valuable for its focus on the urban context, distinguishing the challenges in Colombo from those in rural areas. It suggests that targeted training programs are essential for secondary teachers to effectively deliver the revised syllabus in high-density urban classrooms.</w:t>
      </w:r>
    </w:p>
    <w:p>
      <w:pPr>
        <w:pStyle w:val="BodyText"/>
      </w:pPr>
      <w:r>
        <w:t xml:space="preserve"> </w:t>
      </w:r>
      <w:r>
        <w:t xml:space="preserve">Gunawardena, S. (2021).</w:t>
      </w:r>
      <w:r>
        <w:t xml:space="preserve"> </w:t>
      </w:r>
      <w:r>
        <w:rPr>
          <w:iCs/>
          <w:i/>
        </w:rPr>
        <w:t xml:space="preserve">Teacher Training and Professional Development in Post-War Sri Lanka</w:t>
      </w:r>
      <w:r>
        <w:t xml:space="preserve">. Colombo: University of Colombo Press.</w:t>
      </w:r>
      <w:r>
        <w:t xml:space="preserve"> </w:t>
      </w:r>
    </w:p>
    <w:p>
      <w:pPr>
        <w:pStyle w:val="BodyText"/>
      </w:pPr>
      <w:r>
        <w:t xml:space="preserve">Gunawardena’s monograph examines the evolution of teacher training institutions in Sri Lanka, with a dedicated chapter on secondary education in the Western Province. The text evaluates the effectiveness of the National Institute of Education (NIE) programs for the</w:t>
      </w:r>
      <w:r>
        <w:t xml:space="preserve"> </w:t>
      </w:r>
      <w:r>
        <w:rPr>
          <w:bCs/>
          <w:b/>
        </w:rPr>
        <w:t xml:space="preserve">Teacher Secondary</w:t>
      </w:r>
      <w:r>
        <w:t xml:space="preserve">. It argues that while theoretical knowledge is strong, practical classroom management skills specific to the socio-cultural dynamics of</w:t>
      </w:r>
      <w:r>
        <w:t xml:space="preserve"> </w:t>
      </w:r>
      <w:r>
        <w:rPr>
          <w:bCs/>
          <w:b/>
        </w:rPr>
        <w:t xml:space="preserve">Sri Lanka Colombo</w:t>
      </w:r>
      <w:r>
        <w:t xml:space="preserve"> </w:t>
      </w:r>
      <w:r>
        <w:t xml:space="preserve">are often underemphasized. This source is essential for researchers looking to understand the gap between teacher preparation and the realities of urban secondary schooling.</w:t>
      </w:r>
    </w:p>
    <w:p>
      <w:pPr>
        <w:pStyle w:val="BodyText"/>
      </w:pPr>
      <w:r>
        <w:t xml:space="preserve"> </w:t>
      </w:r>
      <w:r>
        <w:t xml:space="preserve">International Monetary Fund (IMF). (2022).</w:t>
      </w:r>
      <w:r>
        <w:t xml:space="preserve"> </w:t>
      </w:r>
      <w:r>
        <w:rPr>
          <w:iCs/>
          <w:i/>
        </w:rPr>
        <w:t xml:space="preserve">Sri Lanka: Staff Report for the 2022 Article IV Consultation</w:t>
      </w:r>
      <w:r>
        <w:t xml:space="preserve">. Washington, D.C.: IMF.</w:t>
      </w:r>
      <w:r>
        <w:t xml:space="preserve"> </w:t>
      </w:r>
    </w:p>
    <w:p>
      <w:pPr>
        <w:pStyle w:val="BodyText"/>
      </w:pPr>
      <w:r>
        <w:t xml:space="preserve">While primarily an economic report, this document contains significant insights into the impact of the national economic crisis on public sector wages, including those of the</w:t>
      </w:r>
      <w:r>
        <w:t xml:space="preserve"> </w:t>
      </w:r>
      <w:r>
        <w:rPr>
          <w:bCs/>
          <w:b/>
        </w:rPr>
        <w:t xml:space="preserve">Teacher Secondary</w:t>
      </w:r>
      <w:r>
        <w:t xml:space="preserve">. The report highlights how inflation and salary delays in</w:t>
      </w:r>
      <w:r>
        <w:t xml:space="preserve"> </w:t>
      </w:r>
      <w:r>
        <w:rPr>
          <w:bCs/>
          <w:b/>
        </w:rPr>
        <w:t xml:space="preserve">Sri Lanka Colombo</w:t>
      </w:r>
      <w:r>
        <w:t xml:space="preserve"> </w:t>
      </w:r>
      <w:r>
        <w:t xml:space="preserve">have affected teacher morale and retention rates. It provides statistical evidence of the exodus of qualified secondary teachers from state schools to private institutions or abroad. This source is vital for contextualizing the socio-economic pressures influencing educational quality in Colombo’s secondary sector.</w:t>
      </w:r>
    </w:p>
    <w:p>
      <w:pPr>
        <w:pStyle w:val="BodyText"/>
      </w:pPr>
      <w:r>
        <w:t xml:space="preserve"> </w:t>
      </w:r>
      <w:r>
        <w:t xml:space="preserve">Jayasuriya, R. (2018). "Digital Literacy and the Secondary Teacher in Urban Sri Lanka."</w:t>
      </w:r>
      <w:r>
        <w:t xml:space="preserve"> </w:t>
      </w:r>
      <w:r>
        <w:rPr>
          <w:iCs/>
          <w:i/>
        </w:rPr>
        <w:t xml:space="preserve">Asian Journal of Distance Education</w:t>
      </w:r>
      <w:r>
        <w:t xml:space="preserve">, 15(2), 112-128.</w:t>
      </w:r>
      <w:r>
        <w:t xml:space="preserve"> </w:t>
      </w:r>
    </w:p>
    <w:p>
      <w:pPr>
        <w:pStyle w:val="BodyText"/>
      </w:pPr>
      <w:r>
        <w:t xml:space="preserve">This article explores the integration of Information and Communication Technology (ICT) in secondary classrooms in</w:t>
      </w:r>
      <w:r>
        <w:t xml:space="preserve"> </w:t>
      </w:r>
      <w:r>
        <w:rPr>
          <w:bCs/>
          <w:b/>
        </w:rPr>
        <w:t xml:space="preserve">Sri Lanka Colombo</w:t>
      </w:r>
      <w:r>
        <w:t xml:space="preserve">. It assesses the digital competency levels of the</w:t>
      </w:r>
      <w:r>
        <w:t xml:space="preserve"> </w:t>
      </w:r>
      <w:r>
        <w:rPr>
          <w:bCs/>
          <w:b/>
        </w:rPr>
        <w:t xml:space="preserve">Teacher Secondary</w:t>
      </w:r>
      <w:r>
        <w:t xml:space="preserve"> </w:t>
      </w:r>
      <w:r>
        <w:t xml:space="preserve">and the availability of technological infrastructure in Colombo schools. The author finds that while Colombo has better access to technology than rural areas, many secondary teachers lack the training to integrate digital tools effectively into their pedagogy. The study recommends specific ICT training modules tailored for urban secondary educators to enhance student engagement and learning outcomes.</w:t>
      </w:r>
    </w:p>
    <w:p>
      <w:pPr>
        <w:pStyle w:val="BodyText"/>
      </w:pPr>
      <w:r>
        <w:t xml:space="preserve"> </w:t>
      </w:r>
      <w:r>
        <w:t xml:space="preserve">Ministry of Education, Sri Lanka. (2023).</w:t>
      </w:r>
      <w:r>
        <w:t xml:space="preserve"> </w:t>
      </w:r>
      <w:r>
        <w:rPr>
          <w:iCs/>
          <w:i/>
        </w:rPr>
        <w:t xml:space="preserve">Annual Report on Secondary Education: Colombo District Statistics</w:t>
      </w:r>
      <w:r>
        <w:t xml:space="preserve">. Colombo: Department of Education.</w:t>
      </w:r>
      <w:r>
        <w:t xml:space="preserve"> </w:t>
      </w:r>
    </w:p>
    <w:p>
      <w:pPr>
        <w:pStyle w:val="BodyText"/>
      </w:pPr>
      <w:r>
        <w:t xml:space="preserve">This statistical report provides the most recent data on enrollment, examination results, and teacher demographics in</w:t>
      </w:r>
      <w:r>
        <w:t xml:space="preserve"> </w:t>
      </w:r>
      <w:r>
        <w:rPr>
          <w:bCs/>
          <w:b/>
        </w:rPr>
        <w:t xml:space="preserve">Sri Lanka Colombo</w:t>
      </w:r>
      <w:r>
        <w:t xml:space="preserve">. It includes detailed breakdowns of the qualifications and experience levels of the</w:t>
      </w:r>
      <w:r>
        <w:t xml:space="preserve"> </w:t>
      </w:r>
      <w:r>
        <w:rPr>
          <w:bCs/>
          <w:b/>
        </w:rPr>
        <w:t xml:space="preserve">Teacher Secondary</w:t>
      </w:r>
      <w:r>
        <w:t xml:space="preserve"> </w:t>
      </w:r>
      <w:r>
        <w:t xml:space="preserve">workforce across different zones in Colombo. The report is an indispensable resource for quantitative analysis, offering insights into subject-specific teacher shortages and the performance trends of secondary students in the capital. It also outlines government initiatives aimed at improving teacher welfare in urban areas.</w:t>
      </w:r>
    </w:p>
    <w:p>
      <w:pPr>
        <w:pStyle w:val="BodyText"/>
      </w:pPr>
      <w:r>
        <w:t xml:space="preserve"> </w:t>
      </w:r>
      <w:r>
        <w:t xml:space="preserve">Silva, N., &amp; de Alwis, M. (2020). "Socio-Economic Disparities and Educational Outcomes in Colombo’s Secondary Schools."</w:t>
      </w:r>
      <w:r>
        <w:t xml:space="preserve"> </w:t>
      </w:r>
      <w:r>
        <w:rPr>
          <w:iCs/>
          <w:i/>
        </w:rPr>
        <w:t xml:space="preserve">Sri Lanka Journal of Educational Studies</w:t>
      </w:r>
      <w:r>
        <w:t xml:space="preserve">, 8(1), 23-40.</w:t>
      </w:r>
      <w:r>
        <w:t xml:space="preserve"> </w:t>
      </w:r>
    </w:p>
    <w:p>
      <w:pPr>
        <w:pStyle w:val="BodyText"/>
      </w:pPr>
      <w:r>
        <w:t xml:space="preserve">This research paper investigates the correlation between student background and academic performance in</w:t>
      </w:r>
      <w:r>
        <w:t xml:space="preserve"> </w:t>
      </w:r>
      <w:r>
        <w:rPr>
          <w:bCs/>
          <w:b/>
        </w:rPr>
        <w:t xml:space="preserve">Sri Lanka Colombo</w:t>
      </w:r>
      <w:r>
        <w:t xml:space="preserve">, focusing on the role of the</w:t>
      </w:r>
      <w:r>
        <w:t xml:space="preserve"> </w:t>
      </w:r>
      <w:r>
        <w:rPr>
          <w:bCs/>
          <w:b/>
        </w:rPr>
        <w:t xml:space="preserve">Teacher Secondary</w:t>
      </w:r>
      <w:r>
        <w:t xml:space="preserve"> </w:t>
      </w:r>
      <w:r>
        <w:t xml:space="preserve">in mitigating these disparities. The authors compare state, national, and private secondary schools in Colombo, finding that teachers in under-resourced state schools face greater challenges in supporting students from low-income families. The study emphasizes the need for differentiated instruction strategies and additional support systems for secondary teachers working in socio-economically diverse Colombo neighborhoods.</w:t>
      </w:r>
    </w:p>
    <w:p>
      <w:pPr>
        <w:pStyle w:val="BodyText"/>
      </w:pPr>
      <w:r>
        <w:t xml:space="preserve"> </w:t>
      </w:r>
      <w:r>
        <w:t xml:space="preserve">World Bank. (2021).</w:t>
      </w:r>
      <w:r>
        <w:t xml:space="preserve"> </w:t>
      </w:r>
      <w:r>
        <w:rPr>
          <w:iCs/>
          <w:i/>
        </w:rPr>
        <w:t xml:space="preserve">Sri Lanka Education Sector Review: Strengthening Quality and Equity</w:t>
      </w:r>
      <w:r>
        <w:t xml:space="preserve">. Washington, D.C.: World Bank Group.</w:t>
      </w:r>
      <w:r>
        <w:t xml:space="preserve"> </w:t>
      </w:r>
    </w:p>
    <w:p>
      <w:pPr>
        <w:pStyle w:val="BodyText"/>
      </w:pPr>
      <w:r>
        <w:t xml:space="preserve">This comprehensive review assesses the overall health of Sri Lanka’s education system, with specific recommendations for secondary education in urban areas like</w:t>
      </w:r>
      <w:r>
        <w:t xml:space="preserve"> </w:t>
      </w:r>
      <w:r>
        <w:rPr>
          <w:bCs/>
          <w:b/>
        </w:rPr>
        <w:t xml:space="preserve">Sri Lanka Colombo</w:t>
      </w:r>
      <w:r>
        <w:t xml:space="preserve">. It highlights the importance of continuous professional development for the</w:t>
      </w:r>
      <w:r>
        <w:t xml:space="preserve"> </w:t>
      </w:r>
      <w:r>
        <w:rPr>
          <w:bCs/>
          <w:b/>
        </w:rPr>
        <w:t xml:space="preserve">Teacher Secondary</w:t>
      </w:r>
      <w:r>
        <w:t xml:space="preserve"> </w:t>
      </w:r>
      <w:r>
        <w:t xml:space="preserve">and suggests reforms to teacher appraisal systems. The report advocates for greater autonomy for school principals in Colombo to manage teacher resources and implement localized improvement plans. It serves as a key reference for policy makers aiming to enhance the quality of secondary education through teacher empowerment.</w:t>
      </w:r>
    </w:p>
    <w:p>
      <w:pPr>
        <w:pStyle w:val="BodyText"/>
      </w:pPr>
      <w:r>
        <w:t xml:space="preserve">© 2023 Educational Research Compilation. All rights reserved.</w:t>
      </w:r>
    </w:p>
    <w:p>
      <w:pPr>
        <w:pStyle w:val="BodyText"/>
      </w:pPr>
      <w:r>
        <w:t xml:space="preserve">Document generated for academic and professional reference regarding Secondary Education in Sri Lanka.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Colombo, Sri Lanka</dc:title>
  <dc:creator/>
  <dc:language>en</dc:language>
  <cp:keywords/>
  <dcterms:created xsi:type="dcterms:W3CDTF">2026-08-07T03:01:52Z</dcterms:created>
  <dcterms:modified xsi:type="dcterms:W3CDTF">2026-08-07T03:01:52Z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