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Los</w:t>
      </w:r>
      <w:r>
        <w:t xml:space="preserve"> </w:t>
      </w:r>
      <w:r>
        <w:t xml:space="preserve">Angeles</w:t>
      </w:r>
    </w:p>
    <w:bookmarkStart w:id="24" w:name="Xe985f3afb426f290aae051bffe0304b3506546e"/>
    <w:p>
      <w:pPr>
        <w:pStyle w:val="Heading1"/>
      </w:pPr>
      <w:r>
        <w:t xml:space="preserve">Annotated Bibliography: Challenges and Strategies for Secondary Teachers in Los Angeles</w:t>
      </w:r>
    </w:p>
    <w:p>
      <w:pPr>
        <w:pStyle w:val="FirstParagraph"/>
      </w:pPr>
      <w:r>
        <w:t xml:space="preserve">This annotated bibliography compiles essential resources regarding the landscape of secondary education within the Los Angeles Unified School District (LAUSD) and the broader Los Angeles metropolitan area. As the second-largest school district in the United States, Los Angeles presents a unique environment for secondary teachers. Educators here navigate complex demographics, significant socioeconomic disparities, and specific state-level mandates such as the Local Control Funding Formula (LCFF). The following entries provide a comprehensive overview of the pedagogical, administrative, and sociological factors that define the role of a secondary teacher in this specific region.</w:t>
      </w:r>
    </w:p>
    <w:bookmarkStart w:id="20" w:name="demographics-and-multilingual-education"/>
    <w:p>
      <w:pPr>
        <w:pStyle w:val="Heading2"/>
      </w:pPr>
      <w:r>
        <w:t xml:space="preserve">Demographics and Multilingual Education</w:t>
      </w:r>
    </w:p>
    <w:p>
      <w:pPr>
        <w:pStyle w:val="FirstParagraph"/>
      </w:pPr>
      <w:r>
        <w:t xml:space="preserve">California Department of Education. (2023).</w:t>
      </w:r>
      <w:r>
        <w:t xml:space="preserve"> </w:t>
      </w:r>
      <w:r>
        <w:rPr>
          <w:iCs/>
          <w:i/>
        </w:rPr>
        <w:t xml:space="preserve">English Learner Data Dashboard: Los Angeles Unified School District</w:t>
      </w:r>
      <w:r>
        <w:t xml:space="preserve">. Sacramento, CA: Author.</w:t>
      </w:r>
    </w:p>
    <w:p>
      <w:pPr>
        <w:pStyle w:val="BodyText"/>
      </w:pPr>
      <w:r>
        <w:t xml:space="preserve">This official government resource provides critical statistical data regarding English Learners (ELs) within the LAUSD. For a secondary teacher in Los Angeles, this document is indispensable for understanding the linguistic diversity of the classroom. Los Angeles is one of the most linguistically diverse cities in the United States, with a significant portion of secondary students being multilingual. The dashboard breaks down proficiency levels by grade and school, allowing educators to contextualize their instructional strategies. It highlights the necessity for secondary teachers to integrate Sheltered Instruction Observation Protocol (SIOP) strategies into their lesson plans to support academic growth while maintaining high standards for content mastery.</w:t>
      </w:r>
    </w:p>
    <w:p>
      <w:pPr>
        <w:pStyle w:val="BodyText"/>
      </w:pPr>
      <w:r>
        <w:t xml:space="preserve">Valenzuela, A. (2020).</w:t>
      </w:r>
      <w:r>
        <w:t xml:space="preserve"> </w:t>
      </w:r>
      <w:r>
        <w:rPr>
          <w:iCs/>
          <w:i/>
        </w:rPr>
        <w:t xml:space="preserve">Subtractive Schooling: U.S.-Mexican Youth and the Politics of Caring</w:t>
      </w:r>
      <w:r>
        <w:t xml:space="preserve"> </w:t>
      </w:r>
      <w:r>
        <w:t xml:space="preserve">(2nd ed.). Albany: State University of New York Press.</w:t>
      </w:r>
    </w:p>
    <w:p>
      <w:pPr>
        <w:pStyle w:val="BodyText"/>
      </w:pPr>
      <w:r>
        <w:t xml:space="preserve">Although originally published decades ago, this seminal work remains highly relevant to the current educational climate in Los Angeles. Valenzuela explores how institutional practices can inadvertently alienate Latino students, a demographic that constitutes a majority in many Los Angeles secondary schools. The text argues that "subtractive schooling" occurs when schools fail to value the cultural and linguistic assets students bring from home. For secondary teachers in Los Angeles, this book offers a critical framework for building culturally responsive classrooms. It emphasizes the importance of "caring" as a pedagogical tool, urging educators to foster relationships that validate students' identities, thereby reducing dropout rates and increasing engagement in high school settings.</w:t>
      </w:r>
    </w:p>
    <w:bookmarkEnd w:id="20"/>
    <w:bookmarkStart w:id="21" w:name="policy-funding-and-equity"/>
    <w:p>
      <w:pPr>
        <w:pStyle w:val="Heading2"/>
      </w:pPr>
      <w:r>
        <w:t xml:space="preserve">Policy, Funding, and Equity</w:t>
      </w:r>
    </w:p>
    <w:p>
      <w:pPr>
        <w:pStyle w:val="FirstParagraph"/>
      </w:pPr>
      <w:r>
        <w:t xml:space="preserve">California State Board of Education. (2013).</w:t>
      </w:r>
      <w:r>
        <w:t xml:space="preserve"> </w:t>
      </w:r>
      <w:r>
        <w:rPr>
          <w:iCs/>
          <w:i/>
        </w:rPr>
        <w:t xml:space="preserve">Local Control Funding Formula (LCFF) Implementation Guidelines</w:t>
      </w:r>
      <w:r>
        <w:t xml:space="preserve">. Sacramento, CA: Author.</w:t>
      </w:r>
    </w:p>
    <w:p>
      <w:pPr>
        <w:pStyle w:val="BodyText"/>
      </w:pPr>
      <w:r>
        <w:t xml:space="preserve">The LCFF represents a fundamental shift in how schools in California, including those in Los Angeles, are funded. This document outlines the framework that allocates additional resources to schools with higher concentrations of English learners, foster youth, and low-income students. For secondary teachers in Los Angeles, understanding LCFF is crucial for advocating for necessary resources within their schools. It empowers educators to participate in the Local Control and Accountability Plan (LCAP) process, ensuring that funding is directed toward evidence-based interventions that support high school graduation rates and college readiness. This resource is essential for teachers who wish to understand the financial mechanisms driving educational equity in their district.</w:t>
      </w:r>
    </w:p>
    <w:p>
      <w:pPr>
        <w:pStyle w:val="BodyText"/>
      </w:pPr>
      <w:r>
        <w:t xml:space="preserve">Ravitch, D. (2010).</w:t>
      </w:r>
      <w:r>
        <w:t xml:space="preserve"> </w:t>
      </w:r>
      <w:r>
        <w:rPr>
          <w:iCs/>
          <w:i/>
        </w:rPr>
        <w:t xml:space="preserve">The Death and Life of the Great American School System: How Testing and Choice Are Undermining Education</w:t>
      </w:r>
      <w:r>
        <w:t xml:space="preserve">. New York: Basic Books.</w:t>
      </w:r>
    </w:p>
    <w:p>
      <w:pPr>
        <w:pStyle w:val="BodyText"/>
      </w:pPr>
      <w:r>
        <w:t xml:space="preserve">Diane Ravitch’s critique of standardized testing and school choice policies provides a broader national context that is acutely felt in Los Angeles. The city has seen a proliferation of charter schools and intense pressure regarding standardized test scores (CAASPP). This book helps secondary teachers in Los Angeles analyze the impact of high-stakes testing on curriculum design and student well-being. It encourages educators to reflect on how accountability measures might conflict with holistic teaching practices. By understanding these systemic pressures, teachers can better navigate the political landscape of Los Angeles education and advocate for a more balanced approach to student assessment.</w:t>
      </w:r>
    </w:p>
    <w:bookmarkEnd w:id="21"/>
    <w:bookmarkStart w:id="22" w:name="pedagogy-and-student-engagement"/>
    <w:p>
      <w:pPr>
        <w:pStyle w:val="Heading2"/>
      </w:pPr>
      <w:r>
        <w:t xml:space="preserve">Pedagogy and Student Engagement</w:t>
      </w:r>
    </w:p>
    <w:p>
      <w:pPr>
        <w:pStyle w:val="FirstParagraph"/>
      </w:pPr>
      <w:r>
        <w:t xml:space="preserve">Ladson-Billings, G. (1995).</w:t>
      </w:r>
      <w:r>
        <w:t xml:space="preserve"> </w:t>
      </w:r>
      <w:r>
        <w:rPr>
          <w:iCs/>
          <w:i/>
        </w:rPr>
        <w:t xml:space="preserve">Toward a Theory of Culturally Relevant Pedagogy</w:t>
      </w:r>
      <w:r>
        <w:t xml:space="preserve">. American Educational Research Journal, 32(3), 465-491.</w:t>
      </w:r>
    </w:p>
    <w:p>
      <w:pPr>
        <w:pStyle w:val="BodyText"/>
      </w:pPr>
      <w:r>
        <w:t xml:space="preserve">This foundational article is vital for any secondary teacher working in the diverse classrooms of Los Angeles. Ladson-Billings defines culturally relevant pedagogy as an approach that empowers students intellectually, socially, emotionally, and politically by using cultural referents to impart knowledge, skills, and attitudes. In Los Angeles, where students come from a wide array of cultural backgrounds, this theory provides a practical roadmap for lesson planning. It challenges teachers to move beyond mere tolerance and toward a curriculum that reflects the lived experiences of their students. Implementing these strategies can significantly improve engagement and academic achievement among secondary students who may otherwise feel disconnected from traditional educational content.</w:t>
      </w:r>
    </w:p>
    <w:p>
      <w:pPr>
        <w:pStyle w:val="BodyText"/>
      </w:pPr>
      <w:r>
        <w:t xml:space="preserve">Freire, P. (1970).</w:t>
      </w:r>
      <w:r>
        <w:t xml:space="preserve"> </w:t>
      </w:r>
      <w:r>
        <w:rPr>
          <w:iCs/>
          <w:i/>
        </w:rPr>
        <w:t xml:space="preserve">Pedagogy of the Oppressed</w:t>
      </w:r>
      <w:r>
        <w:t xml:space="preserve">. New York: Continuum.</w:t>
      </w:r>
    </w:p>
    <w:p>
      <w:pPr>
        <w:pStyle w:val="BodyText"/>
      </w:pPr>
      <w:r>
        <w:t xml:space="preserve">Paulo Freire’s work is particularly resonant in Los Angeles, a city marked by significant economic inequality. Freire critiques the "banking model" of education, where teachers deposit information into passive students, and advocates for problem-posing education that encourages critical thinking. For secondary teachers in Los Angeles, this text is a call to action to help students analyze the social structures that affect their lives. By fostering critical consciousness, teachers can prepare students not just for college, but for active citizenship. This approach is especially effective in urban high schools where students are often acutely aware of social justice issues and seek relevance in their education.</w:t>
      </w:r>
    </w:p>
    <w:bookmarkEnd w:id="22"/>
    <w:bookmarkStart w:id="23" w:name="teacher-well-being-and-retention"/>
    <w:p>
      <w:pPr>
        <w:pStyle w:val="Heading2"/>
      </w:pPr>
      <w:r>
        <w:t xml:space="preserve">Teacher Well-being and Retention</w:t>
      </w:r>
    </w:p>
    <w:p>
      <w:pPr>
        <w:pStyle w:val="FirstParagraph"/>
      </w:pPr>
      <w:r>
        <w:t xml:space="preserve">Ingersoll, R. M., &amp; Strong, M. (2011).</w:t>
      </w:r>
      <w:r>
        <w:t xml:space="preserve"> </w:t>
      </w:r>
      <w:r>
        <w:rPr>
          <w:iCs/>
          <w:i/>
        </w:rPr>
        <w:t xml:space="preserve">The Impact of Induction and Mentoring Programs on Beginning Teacher Retention: A Review of the Research</w:t>
      </w:r>
      <w:r>
        <w:t xml:space="preserve">. Review of Educational Research, 81(2), 201-233.</w:t>
      </w:r>
    </w:p>
    <w:p>
      <w:pPr>
        <w:pStyle w:val="BodyText"/>
      </w:pPr>
      <w:r>
        <w:t xml:space="preserve">Teacher retention is a persistent challenge in Los Angeles, particularly in high-need secondary schools. This research review highlights the effectiveness of induction and mentoring programs in retaining new teachers. For the Los Angeles Unified School District, which employs thousands of secondary teachers, this study underscores the importance of robust support systems. It suggests that new teachers who receive structured mentoring are more likely to remain in the profession and in high-need schools. This resource is valuable for both new teachers seeking support and administrators designing professional development programs to ensure stability in the teaching workforce.</w:t>
      </w:r>
    </w:p>
    <w:p>
      <w:pPr>
        <w:pStyle w:val="BodyText"/>
      </w:pPr>
      <w:r>
        <w:t xml:space="preserve">Los Angeles Unified School District. (2022).</w:t>
      </w:r>
      <w:r>
        <w:t xml:space="preserve"> </w:t>
      </w:r>
      <w:r>
        <w:rPr>
          <w:iCs/>
          <w:i/>
        </w:rPr>
        <w:t xml:space="preserve">Strategic Plan 2022-2025: Equity, Excellence, and Innovation</w:t>
      </w:r>
      <w:r>
        <w:t xml:space="preserve">. Los Angeles, CA: LAUSD.</w:t>
      </w:r>
    </w:p>
    <w:p>
      <w:pPr>
        <w:pStyle w:val="BodyText"/>
      </w:pPr>
      <w:r>
        <w:t xml:space="preserve">This district-specific document outlines the strategic priorities for Los Angeles public schools over a multi-year period. It addresses key issues such as closing achievement gaps, improving school climate, and enhancing teacher leadership. For secondary teachers in Los Angeles, this plan serves as a roadmap for understanding the district’s direction and expectations. It emphasizes the role of teachers in driving innovation and equity. By aligning their practices with the goals outlined in this strategic plan, educators can contribute to systemic improvements and ensure that their work is in sync with the broader mission of the district.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Los Angeles</dc:title>
  <dc:creator/>
  <dc:language>en</dc:language>
  <cp:keywords/>
  <dcterms:created xsi:type="dcterms:W3CDTF">2026-08-07T06:35:24Z</dcterms:created>
  <dcterms:modified xsi:type="dcterms:W3CDTF">2026-08-07T06:35:24Z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