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Secondary</w:t>
      </w:r>
      <w:r>
        <w:t xml:space="preserve"> </w:t>
      </w:r>
      <w:r>
        <w:t xml:space="preserve">Education</w:t>
      </w:r>
      <w:r>
        <w:t xml:space="preserve"> </w:t>
      </w:r>
      <w:r>
        <w:t xml:space="preserve">in</w:t>
      </w:r>
      <w:r>
        <w:t xml:space="preserve"> </w:t>
      </w:r>
      <w:r>
        <w:t xml:space="preserve">Ho</w:t>
      </w:r>
      <w:r>
        <w:t xml:space="preserve"> </w:t>
      </w:r>
      <w:r>
        <w:t xml:space="preserve">Chi</w:t>
      </w:r>
      <w:r>
        <w:t xml:space="preserve"> </w:t>
      </w:r>
      <w:r>
        <w:t xml:space="preserve">Minh</w:t>
      </w:r>
      <w:r>
        <w:t xml:space="preserve"> </w:t>
      </w:r>
      <w:r>
        <w:t xml:space="preserve">City</w:t>
      </w:r>
    </w:p>
    <w:bookmarkStart w:id="21" w:name="Xd81c8432981df5378147cca468a189207878055"/>
    <w:p>
      <w:pPr>
        <w:pStyle w:val="Heading1"/>
      </w:pPr>
      <w:r>
        <w:t xml:space="preserve">Annotated Bibliography: The Role of the Secondary Teacher in Ho Chi Minh City, Vietnam</w:t>
      </w:r>
    </w:p>
    <w:p>
      <w:pPr>
        <w:pStyle w:val="FirstParagraph"/>
      </w:pPr>
      <w:r>
        <w:t xml:space="preserve">This annotated bibliography compiles key resources regarding the professional landscape, pedagogical challenges, and systemic requirements for secondary school teachers operating within Ho Chi Minh City (HCMC). As Vietnam's economic and cultural hub, HCMC presents a unique educational environment characterized by rapid urbanization, a diverse student population, and a strong push toward internationalization. The following sources examine curriculum reform, teacher training, and the specific socio-cultural dynamics that define secondary education in this region.</w:t>
      </w:r>
    </w:p>
    <w:bookmarkStart w:id="20" w:name="references"/>
    <w:p>
      <w:pPr>
        <w:pStyle w:val="Heading2"/>
      </w:pPr>
      <w:r>
        <w:t xml:space="preserve">References</w:t>
      </w:r>
    </w:p>
    <w:p>
      <w:pPr>
        <w:pStyle w:val="FirstParagraph"/>
      </w:pPr>
      <w:r>
        <w:t xml:space="preserve">Ministry of Education and Training (MOET). (2018).</w:t>
      </w:r>
      <w:r>
        <w:t xml:space="preserve"> </w:t>
      </w:r>
      <w:r>
        <w:rPr>
          <w:iCs/>
          <w:i/>
        </w:rPr>
        <w:t xml:space="preserve">General Education Program: Secondary Education Level</w:t>
      </w:r>
      <w:r>
        <w:t xml:space="preserve">. Hanoi: National Institute of Education.</w:t>
      </w:r>
    </w:p>
    <w:p>
      <w:pPr>
        <w:pStyle w:val="BodyText"/>
      </w:pPr>
      <w:r>
        <w:t xml:space="preserve">This foundational government document outlines the comprehensive curriculum reform known as the "New General Education Program." It shifts the focus from rote memorization to competency-based learning, emphasizing critical thinking, creativity, and practical skills. The document details the specific learning outcomes required for secondary students across various subjects, including mathematics, sciences, and foreign languages.</w:t>
      </w:r>
    </w:p>
    <w:p>
      <w:pPr>
        <w:pStyle w:val="BodyText"/>
      </w:pPr>
      <w:r>
        <w:t xml:space="preserve">As an official directive from the Ministry of Education and Training, this source is authoritative and essential. It provides the legal and pedagogical framework that every secondary teacher in Vietnam must follow. The clarity of the competency goals is high, though the implementation guidelines require interpretation at the local level.</w:t>
      </w:r>
    </w:p>
    <w:p>
      <w:pPr>
        <w:pStyle w:val="BodyText"/>
      </w:pPr>
      <w:r>
        <w:t xml:space="preserve">For a secondary teacher in Ho Chi Minh City, this document is critical. HCMC schools were among the first to pilot this new curriculum. Teachers must understand these standards to align their lesson plans with national expectations while adapting to the fast-paced, competitive academic culture of the city.</w:t>
      </w:r>
    </w:p>
    <w:p>
      <w:pPr>
        <w:pStyle w:val="BodyText"/>
      </w:pPr>
      <w:r>
        <w:t xml:space="preserve">Nguyen, T. H., &amp; Le, M. T. (2021). "Challenges in Implementing Competency-Based Teaching in Urban Vietnam: A Case Study of Ho Chi Minh City."</w:t>
      </w:r>
      <w:r>
        <w:t xml:space="preserve"> </w:t>
      </w:r>
      <w:r>
        <w:rPr>
          <w:iCs/>
          <w:i/>
        </w:rPr>
        <w:t xml:space="preserve">Journal of Southeast Asian Education</w:t>
      </w:r>
      <w:r>
        <w:t xml:space="preserve">, 14(2), 45-62.</w:t>
      </w:r>
    </w:p>
    <w:p>
      <w:pPr>
        <w:pStyle w:val="BodyText"/>
      </w:pPr>
      <w:r>
        <w:t xml:space="preserve">This peer-reviewed article investigates the difficulties secondary teachers face when transitioning from traditional lecture-based methods to student-centered, competency-based approaches. Through interviews with teachers in District 1 and District 7 of HCMC, the authors highlight issues such as large class sizes, limited resources, and resistance from parents accustomed to exam-oriented results.</w:t>
      </w:r>
    </w:p>
    <w:p>
      <w:pPr>
        <w:pStyle w:val="BodyText"/>
      </w:pPr>
      <w:r>
        <w:t xml:space="preserve">The study offers a realistic, ground-level perspective on educational reform. The methodology is robust, utilizing qualitative data from actual practitioners. It effectively bridges the gap between policy theory and classroom reality, acknowledging the systemic pressures unique to urban Vietnam.</w:t>
      </w:r>
    </w:p>
    <w:p>
      <w:pPr>
        <w:pStyle w:val="BodyText"/>
      </w:pPr>
      <w:r>
        <w:t xml:space="preserve">This source is highly relevant for secondary educators in HCMC who are navigating the practicalities of the new curriculum. It validates the struggles teachers face in high-density urban classrooms and offers insights into managing parental expectations in a city known for its academic competitiveness.</w:t>
      </w:r>
    </w:p>
    <w:p>
      <w:pPr>
        <w:pStyle w:val="BodyText"/>
      </w:pPr>
      <w:r>
        <w:t xml:space="preserve">World Bank. (2019).</w:t>
      </w:r>
      <w:r>
        <w:t xml:space="preserve"> </w:t>
      </w:r>
      <w:r>
        <w:rPr>
          <w:iCs/>
          <w:i/>
        </w:rPr>
        <w:t xml:space="preserve">Vietnam: Enhancing the Quality of Secondary Education</w:t>
      </w:r>
      <w:r>
        <w:t xml:space="preserve">. Washington, DC: World Bank Group.</w:t>
      </w:r>
    </w:p>
    <w:p>
      <w:pPr>
        <w:pStyle w:val="BodyText"/>
      </w:pPr>
      <w:r>
        <w:t xml:space="preserve">This report provides a macroeconomic and systemic analysis of Vietnam's secondary education sector. It evaluates teacher quality, professional development opportunities, and the impact of urbanization on educational equity. The report specifically notes the disparity in teacher quality between central urban districts and suburban areas within major cities like Ho Chi Minh City.</w:t>
      </w:r>
    </w:p>
    <w:p>
      <w:pPr>
        <w:pStyle w:val="BodyText"/>
      </w:pPr>
      <w:r>
        <w:t xml:space="preserve">The World Bank is a credible international organization with extensive data on global education trends. The report is data-driven and objective, offering a comparative view of Vietnam's education system against international standards. It is particularly strong in identifying structural bottlenecks in teacher training.</w:t>
      </w:r>
    </w:p>
    <w:p>
      <w:pPr>
        <w:pStyle w:val="BodyText"/>
      </w:pPr>
      <w:r>
        <w:t xml:space="preserve">For secondary teachers in HCMC, this report highlights the importance of continuous professional development. It underscores the need for teachers in the city to maintain high standards to address the growing demand for quality education from both local families and the expatriate community.</w:t>
      </w:r>
    </w:p>
    <w:p>
      <w:pPr>
        <w:pStyle w:val="BodyText"/>
      </w:pPr>
      <w:r>
        <w:t xml:space="preserve">Tran, P. Q. (2020). "Integrating Technology in Secondary Classrooms: Perspectives from Ho Chi Minh City Teachers."</w:t>
      </w:r>
      <w:r>
        <w:t xml:space="preserve"> </w:t>
      </w:r>
      <w:r>
        <w:rPr>
          <w:iCs/>
          <w:i/>
        </w:rPr>
        <w:t xml:space="preserve">Asian Journal of Distance Education</w:t>
      </w:r>
      <w:r>
        <w:t xml:space="preserve">, 15(3), 112-128.</w:t>
      </w:r>
    </w:p>
    <w:p>
      <w:pPr>
        <w:pStyle w:val="BodyText"/>
      </w:pPr>
      <w:r>
        <w:t xml:space="preserve">This article explores the adoption of digital tools and e-learning platforms in secondary schools across Ho Chi Minh City. It examines how teachers utilize technology to enhance student engagement and facilitate remote learning, particularly in the context of recent global disruptions. The study finds that while infrastructure is improving, pedagogical integration of technology remains uneven.</w:t>
      </w:r>
    </w:p>
    <w:p>
      <w:pPr>
        <w:pStyle w:val="BodyText"/>
      </w:pPr>
      <w:r>
        <w:t xml:space="preserve">The article is timely and relevant, focusing on a critical aspect of modern teaching. It provides practical examples of technology use in Vietnamese classrooms. However, it could benefit from more longitudinal data to assess the long-term impact of these technologies on student achievement.</w:t>
      </w:r>
    </w:p>
    <w:p>
      <w:pPr>
        <w:pStyle w:val="BodyText"/>
      </w:pPr>
      <w:r>
        <w:t xml:space="preserve">Given HCMC's status as a tech-savvy urban center, this source is vital for secondary teachers looking to modernize their instruction. It offers strategies for leveraging digital tools to meet the expectations of tech-literate students and parents in the city.</w:t>
      </w:r>
    </w:p>
    <w:p>
      <w:pPr>
        <w:pStyle w:val="BodyText"/>
      </w:pPr>
      <w:r>
        <w:t xml:space="preserve">Ho Chi Minh City Department of Education and Training. (2022).</w:t>
      </w:r>
      <w:r>
        <w:t xml:space="preserve"> </w:t>
      </w:r>
      <w:r>
        <w:rPr>
          <w:iCs/>
          <w:i/>
        </w:rPr>
        <w:t xml:space="preserve">Annual Report on Teacher Professional Development</w:t>
      </w:r>
      <w:r>
        <w:t xml:space="preserve">. Ho Chi Minh City: DEDT Publications.</w:t>
      </w:r>
    </w:p>
    <w:p>
      <w:pPr>
        <w:pStyle w:val="BodyText"/>
      </w:pPr>
      <w:r>
        <w:t xml:space="preserve">This official report details the training programs, workshops, and certification requirements for teachers within the city. It outlines initiatives aimed at improving English proficiency, pedagogical skills, and ethical standards for secondary educators. The report also highlights partnerships with international organizations to enhance teacher quality.</w:t>
      </w:r>
    </w:p>
    <w:p>
      <w:pPr>
        <w:pStyle w:val="BodyText"/>
      </w:pPr>
      <w:r>
        <w:t xml:space="preserve">As a primary source from the local governing body, this document is highly reliable and specific to the region. It provides up-to-date information on mandatory training and professional growth opportunities available to teachers in HCMC.</w:t>
      </w:r>
    </w:p>
    <w:p>
      <w:pPr>
        <w:pStyle w:val="BodyText"/>
      </w:pPr>
      <w:r>
        <w:t xml:space="preserve">This is an essential resource for any secondary teacher working in Ho Chi Minh City. It informs educators about local requirements, networking opportunities, and the specific professional development pathways encouraged by the city's education authorities.</w:t>
      </w:r>
    </w:p>
    <w:p>
      <w:pPr>
        <w:pStyle w:val="BodyText"/>
      </w:pPr>
      <w:r>
        <w:t xml:space="preserve">Smith, J., &amp; Nguyen, L. (2023). "Cultural Competence and Inclusion in Urban Vietnamese Schools."</w:t>
      </w:r>
      <w:r>
        <w:t xml:space="preserve"> </w:t>
      </w:r>
      <w:r>
        <w:rPr>
          <w:iCs/>
          <w:i/>
        </w:rPr>
        <w:t xml:space="preserve">International Journal of Multicultural Education</w:t>
      </w:r>
      <w:r>
        <w:t xml:space="preserve">, 25(1), 88-104.</w:t>
      </w:r>
    </w:p>
    <w:p>
      <w:pPr>
        <w:pStyle w:val="BodyText"/>
      </w:pPr>
      <w:r>
        <w:t xml:space="preserve">This study addresses the growing diversity in Ho Chi Minh City's secondary schools, including ethnic minority students and children of expatriates. It discusses the challenges teachers face in creating inclusive classrooms and the need for culturally responsive teaching strategies. The authors argue that teacher training programs must better prepare educators for this demographic reality.</w:t>
      </w:r>
    </w:p>
    <w:p>
      <w:pPr>
        <w:pStyle w:val="BodyText"/>
      </w:pPr>
      <w:r>
        <w:t xml:space="preserve">The article is well-researched and addresses a critical, often overlooked aspect of urban education in Vietnam. It combines theoretical frameworks with practical classroom observations, making it both academically rigorous and practically useful.</w:t>
      </w:r>
    </w:p>
    <w:p>
      <w:pPr>
        <w:pStyle w:val="BodyText"/>
      </w:pPr>
      <w:r>
        <w:t xml:space="preserve">For secondary teachers in HCMC, this source is increasingly important. As the city becomes more cosmopolitan, teachers must develop the skills to support a diverse student body, ensuring equitable learning opportunities for all students regardless of their background.</w:t>
      </w:r>
    </w:p>
    <w:p>
      <w:pPr>
        <w:pStyle w:val="BodyText"/>
      </w:pPr>
      <w:r>
        <w:t xml:space="preserve">Le, T. A. (2019).</w:t>
      </w:r>
      <w:r>
        <w:t xml:space="preserve"> </w:t>
      </w:r>
      <w:r>
        <w:rPr>
          <w:iCs/>
          <w:i/>
        </w:rPr>
        <w:t xml:space="preserve">Assessment Reform in Vietnamese Secondary Education</w:t>
      </w:r>
      <w:r>
        <w:t xml:space="preserve">. Hanoi: Education Publishing House.</w:t>
      </w:r>
    </w:p>
    <w:p>
      <w:pPr>
        <w:pStyle w:val="BodyText"/>
      </w:pPr>
      <w:r>
        <w:t xml:space="preserve">This book provides a comprehensive overview of the shift from summative, exam-focused assessment to formative, continuous assessment in Vietnamese secondary schools. It discusses the theoretical underpinnings of this change and offers practical guidance for teachers on designing assessments that measure student competencies rather than just memorization.</w:t>
      </w:r>
    </w:p>
    <w:p>
      <w:pPr>
        <w:pStyle w:val="BodyText"/>
      </w:pPr>
      <w:r>
        <w:t xml:space="preserve">The book is a valuable resource for understanding the rationale behind assessment reforms. It is written in an accessible style and includes numerous examples relevant to the Vietnamese context. It effectively supports the goals of the new general education program.</w:t>
      </w:r>
    </w:p>
    <w:p>
      <w:pPr>
        <w:pStyle w:val="BodyText"/>
      </w:pPr>
      <w:r>
        <w:t xml:space="preserve">Secondary teachers in Ho Chi Minh City must adapt their assessment practices to align with national reforms. This book provides the necessary tools and strategies to implement effective formative assessment in their classrooms, helping to reduce student stress and improve learning outcomes.</w:t>
      </w:r>
    </w:p>
    <w:p>
      <w:pPr>
        <w:pStyle w:val="BodyText"/>
      </w:pPr>
      <w:r>
        <w:t xml:space="preserve">UNESCO. (2021).</w:t>
      </w:r>
      <w:r>
        <w:t xml:space="preserve"> </w:t>
      </w:r>
      <w:r>
        <w:rPr>
          <w:iCs/>
          <w:i/>
        </w:rPr>
        <w:t xml:space="preserve">Teacher Policy in Vietnam: Progress and Challenges</w:t>
      </w:r>
      <w:r>
        <w:t xml:space="preserve">. Paris: UNESCO Office for Vietnam.</w:t>
      </w:r>
    </w:p>
    <w:p>
      <w:pPr>
        <w:pStyle w:val="BodyText"/>
      </w:pPr>
      <w:r>
        <w:t xml:space="preserve">This report evaluates Vietnam's teacher policies, focusing on recruitment, training, working conditions, and professional status. It highlights the efforts to improve teacher quality and the challenges related to workload, salary, and professional recognition. The report includes specific recommendations for urban areas like Ho Chi Minh City to attract and retain high-quality teachers.</w:t>
      </w:r>
    </w:p>
    <w:p>
      <w:pPr>
        <w:pStyle w:val="BodyText"/>
      </w:pPr>
      <w:r>
        <w:t xml:space="preserve">UNESCO is a globally recognized authority on education. The report is balanced, acknowledging both achievements and areas for improvement. It provides a broad perspective on the teaching profession in Vietnam, contextualized within international best practices.</w:t>
      </w:r>
    </w:p>
    <w:p>
      <w:pPr>
        <w:pStyle w:val="BodyText"/>
      </w:pPr>
      <w:r>
        <w:t xml:space="preserve">This source is relevant for secondary teachers in HCMC as it sheds light on the broader policy environment affecting their profession. It helps educators understand the systemic factors influencing their working conditions and the ongoing efforts to enhance the status of teaching in Vietnam.</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Secondary Education in Ho Chi Minh City</dc:title>
  <dc:creator/>
  <dc:language>en</dc:language>
  <cp:keywords/>
  <dcterms:created xsi:type="dcterms:W3CDTF">2026-08-07T03:15:11Z</dcterms:created>
  <dcterms:modified xsi:type="dcterms:W3CDTF">2026-08-07T03:15:11Z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