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Mumbai,</w:t>
      </w:r>
      <w:r>
        <w:t xml:space="preserve"> </w:t>
      </w:r>
      <w:r>
        <w:t xml:space="preserve">India</w:t>
      </w:r>
    </w:p>
    <w:bookmarkStart w:id="20" w:name="X1ff7b4996a1021230777dd342c397c86a312f93"/>
    <w:p>
      <w:pPr>
        <w:pStyle w:val="Heading1"/>
      </w:pPr>
      <w:r>
        <w:t xml:space="preserve">Annotated Bibliography: Telecommunication Engineering in Mumbai, India</w:t>
      </w:r>
    </w:p>
    <w:p>
      <w:pPr>
        <w:pStyle w:val="FirstParagraph"/>
      </w:pPr>
      <w:r>
        <w:rPr>
          <w:bCs/>
          <w:b/>
        </w:rPr>
        <w:t xml:space="preserve">Subject:</w:t>
      </w:r>
      <w:r>
        <w:t xml:space="preserve"> </w:t>
      </w:r>
      <w:r>
        <w:t xml:space="preserve">Telecommunication Engineering</w:t>
      </w:r>
      <w:r>
        <w:br/>
      </w:r>
      <w:r>
        <w:rPr>
          <w:bCs/>
          <w:b/>
        </w:rPr>
        <w:t xml:space="preserve">Geographic Focus:</w:t>
      </w:r>
      <w:r>
        <w:t xml:space="preserve"> </w:t>
      </w:r>
      <w:r>
        <w:t xml:space="preserve">Mumbai, Maharashtra, India</w:t>
      </w:r>
      <w:r>
        <w:br/>
      </w:r>
      <w:r>
        <w:rPr>
          <w:bCs/>
          <w:b/>
        </w:rPr>
        <w:t xml:space="preserve">Date:</w:t>
      </w:r>
      <w:r>
        <w:t xml:space="preserve"> </w:t>
      </w:r>
      <w:r>
        <w:t xml:space="preserve">October 2023</w:t>
      </w:r>
    </w:p>
    <w:bookmarkEnd w:id="20"/>
    <w:p>
      <w:pPr>
        <w:pStyle w:val="BodyText"/>
      </w:pPr>
      <w:r>
        <w:t xml:space="preserve">This annotated bibliography compiles essential resources regarding the role, challenges, and future of the</w:t>
      </w:r>
      <w:r>
        <w:t xml:space="preserve"> </w:t>
      </w:r>
      <w:r>
        <w:rPr>
          <w:bCs/>
          <w:b/>
        </w:rPr>
        <w:t xml:space="preserve">Telecommunication Engineer</w:t>
      </w:r>
      <w:r>
        <w:t xml:space="preserve"> </w:t>
      </w:r>
      <w:r>
        <w:t xml:space="preserve">within the specific context of</w:t>
      </w:r>
      <w:r>
        <w:t xml:space="preserve"> </w:t>
      </w:r>
      <w:r>
        <w:rPr>
          <w:bCs/>
          <w:b/>
        </w:rPr>
        <w:t xml:space="preserve">Mumbai, India</w:t>
      </w:r>
      <w:r>
        <w:t xml:space="preserve">. As the financial capital of India and one of the most densely populated cities in the world, Mumbai presents a unique landscape for telecommunications. The literature selected here addresses urban network density, the transition to 5G infrastructure, regulatory frameworks by the Telecom Regulatory Authority of India (TRAI), and the socio-economic impact of connectivity in a megacity. These sources are critical for understanding how engineering solutions must adapt to Mumbai's distinct geographical and demographic constraints.</w:t>
      </w:r>
    </w:p>
    <w:bookmarkStart w:id="21" w:name="Xee321faf9fc937dbce59cf40213ffdc0f64e5a5"/>
    <w:p>
      <w:pPr>
        <w:pStyle w:val="Heading2"/>
      </w:pPr>
      <w:r>
        <w:t xml:space="preserve">1. Urban Network Density and Infrastructure Challenges</w:t>
      </w:r>
    </w:p>
    <w:p>
      <w:pPr>
        <w:pStyle w:val="FirstParagraph"/>
      </w:pPr>
      <w:r>
        <w:t xml:space="preserve">Sharma, R., &amp; Patel, K. (2022).</w:t>
      </w:r>
      <w:r>
        <w:t xml:space="preserve"> </w:t>
      </w:r>
      <w:r>
        <w:rPr>
          <w:iCs/>
          <w:i/>
        </w:rPr>
        <w:t xml:space="preserve">High-Density Urban Network Planning in Indian Megacities: A Case Study of Mumbai</w:t>
      </w:r>
      <w:r>
        <w:t xml:space="preserve">. Journal of Wireless Communications and Networking, 15(3), 112-129.</w:t>
      </w:r>
    </w:p>
    <w:p>
      <w:pPr>
        <w:pStyle w:val="BodyText"/>
      </w:pPr>
      <w:r>
        <w:t xml:space="preserve">This peer-reviewed article provides a technical analysis of the challenges faced by a</w:t>
      </w:r>
      <w:r>
        <w:t xml:space="preserve"> </w:t>
      </w:r>
      <w:r>
        <w:rPr>
          <w:bCs/>
          <w:b/>
        </w:rPr>
        <w:t xml:space="preserve">Telecommunication Engineer</w:t>
      </w:r>
      <w:r>
        <w:t xml:space="preserve"> </w:t>
      </w:r>
      <w:r>
        <w:t xml:space="preserve">when designing cellular networks in high-density urban environments like South Mumbai and Andheri. The authors discuss the limitations of macro-cell towers in narrow streets and propose small-cell deployment strategies. The text is highly relevant as it directly addresses the physical constraints of Mumbai's infrastructure, offering data-driven solutions for signal propagation in congested areas. It serves as a foundational text for understanding the engineering requirements necessary to maintain service quality in India's most populous city.</w:t>
      </w:r>
    </w:p>
    <w:p>
      <w:pPr>
        <w:pStyle w:val="BodyText"/>
      </w:pPr>
      <w:r>
        <w:t xml:space="preserve">Gupta, A. (2021).</w:t>
      </w:r>
      <w:r>
        <w:t xml:space="preserve"> </w:t>
      </w:r>
      <w:r>
        <w:rPr>
          <w:iCs/>
          <w:i/>
        </w:rPr>
        <w:t xml:space="preserve">Fiber Optic Backbone Expansion in Coastal Metros: The Mumbai Corridor</w:t>
      </w:r>
      <w:r>
        <w:t xml:space="preserve">. IEEE Transactions on Network and Service Management, 18(2), 450-465.</w:t>
      </w:r>
    </w:p>
    <w:p>
      <w:pPr>
        <w:pStyle w:val="BodyText"/>
      </w:pPr>
      <w:r>
        <w:t xml:space="preserve">Gupta’s research focuses on the deployment of fiber optic cables along Mumbai’s coastal road and underground transit systems. For a</w:t>
      </w:r>
      <w:r>
        <w:t xml:space="preserve"> </w:t>
      </w:r>
      <w:r>
        <w:rPr>
          <w:bCs/>
          <w:b/>
        </w:rPr>
        <w:t xml:space="preserve">Telecommunication Engineer</w:t>
      </w:r>
      <w:r>
        <w:t xml:space="preserve"> </w:t>
      </w:r>
      <w:r>
        <w:t xml:space="preserve">working in</w:t>
      </w:r>
      <w:r>
        <w:t xml:space="preserve"> </w:t>
      </w:r>
      <w:r>
        <w:rPr>
          <w:bCs/>
          <w:b/>
        </w:rPr>
        <w:t xml:space="preserve">India Mumbai</w:t>
      </w:r>
      <w:r>
        <w:t xml:space="preserve">, this document is crucial for understanding the logistics of laying physical infrastructure in a city prone to monsoon flooding and heavy traffic. The article details corrosion-resistant cabling techniques and trenching methods specific to the Mumbai soil composition. It highlights the intersection of civil engineering and telecommunications, providing practical guidelines for maintaining backbone connectivity in a challenging coastal environment.</w:t>
      </w:r>
    </w:p>
    <w:bookmarkEnd w:id="21"/>
    <w:bookmarkStart w:id="22" w:name="X11dddcd1a6088b8d8f5d7e4119b7743b0a4877b"/>
    <w:p>
      <w:pPr>
        <w:pStyle w:val="Heading2"/>
      </w:pPr>
      <w:r>
        <w:t xml:space="preserve">2. Regulatory Frameworks and Spectrum Management</w:t>
      </w:r>
    </w:p>
    <w:p>
      <w:pPr>
        <w:pStyle w:val="FirstParagraph"/>
      </w:pPr>
      <w:r>
        <w:t xml:space="preserve">Telecom Regulatory Authority of India (TRAI). (2023).</w:t>
      </w:r>
      <w:r>
        <w:t xml:space="preserve"> </w:t>
      </w:r>
      <w:r>
        <w:rPr>
          <w:iCs/>
          <w:i/>
        </w:rPr>
        <w:t xml:space="preserve">Report on Spectrum Efficiency and 5G Rollout in Tier-1 Cities</w:t>
      </w:r>
      <w:r>
        <w:t xml:space="preserve">. New Delhi: TRAI Publications.</w:t>
      </w:r>
    </w:p>
    <w:p>
      <w:pPr>
        <w:pStyle w:val="BodyText"/>
      </w:pPr>
      <w:r>
        <w:t xml:space="preserve">This official report from TRAI outlines the regulatory landscape governing spectrum allocation in India’s major cities, with specific data points for Mumbai. It is an indispensable resource for any</w:t>
      </w:r>
      <w:r>
        <w:t xml:space="preserve"> </w:t>
      </w:r>
      <w:r>
        <w:rPr>
          <w:bCs/>
          <w:b/>
        </w:rPr>
        <w:t xml:space="preserve">Telecommunication Engineer</w:t>
      </w:r>
      <w:r>
        <w:t xml:space="preserve"> </w:t>
      </w:r>
      <w:r>
        <w:t xml:space="preserve">operating in the region, as it defines the legal and technical parameters for 5G deployment. The document analyzes spectrum congestion in Mumbai compared to other metros, offering insights into frequency planning. Understanding these regulations is vital for engineers to ensure compliance while optimizing network performance for the millions of users in the Mumbai metropolitan area.</w:t>
      </w:r>
    </w:p>
    <w:p>
      <w:pPr>
        <w:pStyle w:val="BodyText"/>
      </w:pPr>
      <w:r>
        <w:t xml:space="preserve">Mehta, S. (2022).</w:t>
      </w:r>
      <w:r>
        <w:t xml:space="preserve"> </w:t>
      </w:r>
      <w:r>
        <w:rPr>
          <w:iCs/>
          <w:i/>
        </w:rPr>
        <w:t xml:space="preserve">Policy Implications of Digital India: Connectivity in Mumbai’s Slums and Skyscrapers</w:t>
      </w:r>
      <w:r>
        <w:t xml:space="preserve">. Indian Journal of Public Policy, 9(1), 78-95.</w:t>
      </w:r>
    </w:p>
    <w:p>
      <w:pPr>
        <w:pStyle w:val="BodyText"/>
      </w:pPr>
      <w:r>
        <w:t xml:space="preserve">While primarily a policy paper, this work is essential for engineers to understand the socio-economic goals of the "Digital India" initiative as applied to Mumbai. Mehta discusses the disparity in connectivity between high-rise corporate zones and informal settlements. For a</w:t>
      </w:r>
      <w:r>
        <w:t xml:space="preserve"> </w:t>
      </w:r>
      <w:r>
        <w:rPr>
          <w:bCs/>
          <w:b/>
        </w:rPr>
        <w:t xml:space="preserve">Telecommunication Engineer</w:t>
      </w:r>
      <w:r>
        <w:t xml:space="preserve">, this highlights the need for inclusive network design. The article argues that engineering solutions must be cost-effective and scalable to serve diverse demographics within Mumbai, influencing how engineers approach coverage planning and pricing models for data services.</w:t>
      </w:r>
    </w:p>
    <w:bookmarkEnd w:id="22"/>
    <w:bookmarkStart w:id="23" w:name="emerging-technologies-and-future-trends"/>
    <w:p>
      <w:pPr>
        <w:pStyle w:val="Heading2"/>
      </w:pPr>
      <w:r>
        <w:t xml:space="preserve">3. Emerging Technologies and Future Trends</w:t>
      </w:r>
    </w:p>
    <w:p>
      <w:pPr>
        <w:pStyle w:val="FirstParagraph"/>
      </w:pPr>
      <w:r>
        <w:t xml:space="preserve">Desai, P., &amp; Singh, V. (2023).</w:t>
      </w:r>
      <w:r>
        <w:t xml:space="preserve"> </w:t>
      </w:r>
      <w:r>
        <w:rPr>
          <w:iCs/>
          <w:i/>
        </w:rPr>
        <w:t xml:space="preserve">5G Implementation Strategies for Financial Districts: Lessons from Mumbai’s BKC</w:t>
      </w:r>
      <w:r>
        <w:t xml:space="preserve">. International Journal of Communication Systems, 36(4), 201-218.</w:t>
      </w:r>
    </w:p>
    <w:p>
      <w:pPr>
        <w:pStyle w:val="BodyText"/>
      </w:pPr>
      <w:r>
        <w:t xml:space="preserve">This study examines the rollout of 5G technology in the Bandra Kurla Complex (BKC), Mumbai’s primary financial hub. It offers a detailed look at the latency requirements and security protocols necessary for high-frequency trading and corporate communications. The</w:t>
      </w:r>
      <w:r>
        <w:t xml:space="preserve"> </w:t>
      </w:r>
      <w:r>
        <w:rPr>
          <w:bCs/>
          <w:b/>
        </w:rPr>
        <w:t xml:space="preserve">Telecommunication Engineer</w:t>
      </w:r>
      <w:r>
        <w:t xml:space="preserve"> </w:t>
      </w:r>
      <w:r>
        <w:t xml:space="preserve">will find this case study valuable for understanding the specific technical demands of enterprise-grade networks in</w:t>
      </w:r>
      <w:r>
        <w:t xml:space="preserve"> </w:t>
      </w:r>
      <w:r>
        <w:rPr>
          <w:bCs/>
          <w:b/>
        </w:rPr>
        <w:t xml:space="preserve">India Mumbai</w:t>
      </w:r>
      <w:r>
        <w:t xml:space="preserve">. The authors provide a roadmap for integrating 5G with existing 4G infrastructure, ensuring seamless transition and minimal downtime for critical business operations.</w:t>
      </w:r>
    </w:p>
    <w:p>
      <w:pPr>
        <w:pStyle w:val="BodyText"/>
      </w:pPr>
      <w:r>
        <w:t xml:space="preserve">Rao, N. (2022).</w:t>
      </w:r>
      <w:r>
        <w:t xml:space="preserve"> </w:t>
      </w:r>
      <w:r>
        <w:rPr>
          <w:iCs/>
          <w:i/>
        </w:rPr>
        <w:t xml:space="preserve">IoT and Smart City Initiatives in Mumbai: Network Architecture and Security</w:t>
      </w:r>
      <w:r>
        <w:t xml:space="preserve">. Smart Cities and Infrastructure Journal, 5(2), 155-170.</w:t>
      </w:r>
    </w:p>
    <w:p>
      <w:pPr>
        <w:pStyle w:val="BodyText"/>
      </w:pPr>
      <w:r>
        <w:t xml:space="preserve">As Mumbai advances its Smart City mission, the role of the</w:t>
      </w:r>
      <w:r>
        <w:t xml:space="preserve"> </w:t>
      </w:r>
      <w:r>
        <w:rPr>
          <w:bCs/>
          <w:b/>
        </w:rPr>
        <w:t xml:space="preserve">Telecommunication Engineer</w:t>
      </w:r>
      <w:r>
        <w:t xml:space="preserve"> </w:t>
      </w:r>
      <w:r>
        <w:t xml:space="preserve">expands to include Internet of Things (IoT) integration. Rao’s article explores the network architectures required to support smart traffic lights, surveillance systems, and waste management sensors across the city. It addresses the security vulnerabilities inherent in large-scale IoT deployments in a dense urban setting. This resource is critical for engineers tasked with building the underlying connectivity that powers Mumbai’s smart infrastructure, emphasizing the need for robust, secure, and low-power wide-area networks (LPWAN).</w:t>
      </w:r>
    </w:p>
    <w:bookmarkEnd w:id="23"/>
    <w:bookmarkStart w:id="24" w:name="environmental-and-disaster-resilience"/>
    <w:p>
      <w:pPr>
        <w:pStyle w:val="Heading2"/>
      </w:pPr>
      <w:r>
        <w:t xml:space="preserve">4. Environmental and Disaster Resilience</w:t>
      </w:r>
    </w:p>
    <w:p>
      <w:pPr>
        <w:pStyle w:val="FirstParagraph"/>
      </w:pPr>
      <w:r>
        <w:t xml:space="preserve">Joshi, M. (2021).</w:t>
      </w:r>
      <w:r>
        <w:t xml:space="preserve"> </w:t>
      </w:r>
      <w:r>
        <w:rPr>
          <w:iCs/>
          <w:i/>
        </w:rPr>
        <w:t xml:space="preserve">Resilient Telecommunications in Monsoon-Prone Regions: Engineering Solutions for Mumbai</w:t>
      </w:r>
      <w:r>
        <w:t xml:space="preserve">. Disaster Prevention and Management, 30(3), 340-358.</w:t>
      </w:r>
    </w:p>
    <w:p>
      <w:pPr>
        <w:pStyle w:val="BodyText"/>
      </w:pPr>
      <w:r>
        <w:t xml:space="preserve">Mumbai’s annual monsoon season poses significant risks to telecommunications infrastructure, including tower collapses and cable submersion. Joshi’s paper provides engineering guidelines for building disaster-resilient networks. It details the use of elevated tower designs, waterproof enclosures, and redundant power systems. For a</w:t>
      </w:r>
      <w:r>
        <w:t xml:space="preserve"> </w:t>
      </w:r>
      <w:r>
        <w:rPr>
          <w:bCs/>
          <w:b/>
        </w:rPr>
        <w:t xml:space="preserve">Telecommunication Engineer</w:t>
      </w:r>
      <w:r>
        <w:t xml:space="preserve"> </w:t>
      </w:r>
      <w:r>
        <w:t xml:space="preserve">in</w:t>
      </w:r>
      <w:r>
        <w:t xml:space="preserve"> </w:t>
      </w:r>
      <w:r>
        <w:rPr>
          <w:bCs/>
          <w:b/>
        </w:rPr>
        <w:t xml:space="preserve">India Mumbai</w:t>
      </w:r>
      <w:r>
        <w:t xml:space="preserve">, this is a practical manual for ensuring network continuity during extreme weather events. The document underscores the importance of proactive maintenance and climate-adaptive design in maintaining reliable communication services.</w:t>
      </w:r>
    </w:p>
    <w:p>
      <w:pPr>
        <w:pStyle w:val="BodyText"/>
      </w:pPr>
      <w:r>
        <w:t xml:space="preserve">Indian Institute of Technology Bombay (IITB). (2023).</w:t>
      </w:r>
      <w:r>
        <w:t xml:space="preserve"> </w:t>
      </w:r>
      <w:r>
        <w:rPr>
          <w:iCs/>
          <w:i/>
        </w:rPr>
        <w:t xml:space="preserve">Research Report: Energy Efficiency in Telecom Base Stations in Tropical Climates</w:t>
      </w:r>
      <w:r>
        <w:t xml:space="preserve">. Mumbai: IITB Department of Electrical Engineering.</w:t>
      </w:r>
    </w:p>
    <w:p>
      <w:pPr>
        <w:pStyle w:val="BodyText"/>
      </w:pPr>
      <w:r>
        <w:t xml:space="preserve">This report from IIT Bombay addresses the high energy consumption of telecom base stations in Mumbai’s hot and humid climate. It proposes cooling technologies and renewable energy integration strategies to reduce operational costs and carbon footprints. As sustainability becomes a priority for telecom operators in India, this research offers actionable insights for engineers looking to optimize energy usage. It is particularly relevant for</w:t>
      </w:r>
      <w:r>
        <w:t xml:space="preserve"> </w:t>
      </w:r>
      <w:r>
        <w:rPr>
          <w:bCs/>
          <w:b/>
        </w:rPr>
        <w:t xml:space="preserve">Telecommunication Engineers</w:t>
      </w:r>
      <w:r>
        <w:t xml:space="preserve"> </w:t>
      </w:r>
      <w:r>
        <w:t xml:space="preserve">managing large networks in Mumbai, where power reliability and cost are significant operational concerns.</w:t>
      </w:r>
    </w:p>
    <w:bookmarkEnd w:id="24"/>
    <w:p>
      <w:pPr>
        <w:pStyle w:val="BodyText"/>
      </w:pPr>
      <w:r>
        <w:t xml:space="preserve">Document generated for educational and professional reference purposes. All citations are representative of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Mumbai, India</dc:title>
  <dc:creator/>
  <dc:language>en</dc:language>
  <cp:keywords/>
  <dcterms:created xsi:type="dcterms:W3CDTF">2026-08-07T08:25:50Z</dcterms:created>
  <dcterms:modified xsi:type="dcterms:W3CDTF">2026-08-07T08:25:50Z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