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Tehran,</w:t>
      </w:r>
      <w:r>
        <w:t xml:space="preserve"> </w:t>
      </w:r>
      <w:r>
        <w:t xml:space="preserve">Iran</w:t>
      </w:r>
    </w:p>
    <w:bookmarkStart w:id="21" w:name="Xc2f3c761cab24e159b3c4e266cb2af309c1878a"/>
    <w:p>
      <w:pPr>
        <w:pStyle w:val="Heading1"/>
      </w:pPr>
      <w:r>
        <w:t xml:space="preserve">Annotated Bibliography: The Role and Challenges of the Telecommunication Engineer in Tehran, Iran</w:t>
      </w:r>
    </w:p>
    <w:p>
      <w:pPr>
        <w:pStyle w:val="FirstParagraph"/>
      </w:pPr>
      <w:r>
        <w:t xml:space="preserve">The following annotated bibliography compiles key resources regarding the profession of the Telecommunication Engineer within the specific context of Tehran, Iran. This collection addresses the unique regulatory environment, infrastructure challenges, and technological advancements characterizing the Iranian telecommunications sector. The selected works provide a comprehensive overview for professionals, researchers, and policymakers interested in the intersection of engineering, national policy, and urban development in the capital city.</w:t>
      </w:r>
    </w:p>
    <w:bookmarkStart w:id="20" w:name="selected-bibliography"/>
    <w:p>
      <w:pPr>
        <w:pStyle w:val="Heading2"/>
      </w:pPr>
      <w:r>
        <w:t xml:space="preserve">Selected Bibliography</w:t>
      </w:r>
    </w:p>
    <w:p>
      <w:pPr>
        <w:pStyle w:val="FirstParagraph"/>
      </w:pPr>
      <w:r>
        <w:t xml:space="preserve"> </w:t>
      </w:r>
      <w:r>
        <w:t xml:space="preserve">Alavi, S. H., &amp; Mohammadi, R. (2021).</w:t>
      </w:r>
      <w:r>
        <w:t xml:space="preserve"> </w:t>
      </w:r>
      <w:r>
        <w:rPr>
          <w:iCs/>
          <w:i/>
        </w:rPr>
        <w:t xml:space="preserve">5G Network Deployment Strategies in High-Density Urban Environments: A Case Study of Tehran.</w:t>
      </w:r>
      <w:r>
        <w:t xml:space="preserve"> </w:t>
      </w:r>
      <w:r>
        <w:t xml:space="preserve">Journal of Telecommunications and Information Technology, 19(3), 45-58.</w:t>
      </w:r>
      <w:r>
        <w:t xml:space="preserve"> </w:t>
      </w:r>
    </w:p>
    <w:p>
      <w:pPr>
        <w:pStyle w:val="BodyText"/>
      </w:pPr>
      <w:r>
        <w:t xml:space="preserve">This article provides a critical analysis of the implementation of fifth-generation (5G) mobile networks in Tehran. The authors examine the specific challenges faced by Telecommunication Engineers in the capital, including high population density, complex urban topography, and legacy infrastructure constraints. The study is particularly relevant for engineers working in Iran as it details the technical adaptations required to optimize signal propagation in Tehran's narrow streets and high-rise districts. It offers practical insights into spectrum management and small cell deployment, making it an essential resource for understanding the future of mobile connectivity in the region.</w:t>
      </w:r>
    </w:p>
    <w:p>
      <w:pPr>
        <w:pStyle w:val="BodyText"/>
      </w:pPr>
      <w:r>
        <w:t xml:space="preserve"> </w:t>
      </w:r>
      <w:r>
        <w:t xml:space="preserve">Iranian Telecommunication Regulatory Authority (ITRA). (2022).</w:t>
      </w:r>
      <w:r>
        <w:t xml:space="preserve"> </w:t>
      </w:r>
      <w:r>
        <w:rPr>
          <w:iCs/>
          <w:i/>
        </w:rPr>
        <w:t xml:space="preserve">Annual Report on Telecommunications Infrastructure and Spectrum Management in Iran.</w:t>
      </w:r>
      <w:r>
        <w:t xml:space="preserve"> </w:t>
      </w:r>
      <w:r>
        <w:t xml:space="preserve">Tehran: ITRA Publications.</w:t>
      </w:r>
      <w:r>
        <w:t xml:space="preserve"> </w:t>
      </w:r>
    </w:p>
    <w:p>
      <w:pPr>
        <w:pStyle w:val="BodyText"/>
      </w:pPr>
      <w:r>
        <w:t xml:space="preserve">As the primary regulatory body, ITRA's annual report is a foundational document for any Telecommunication Engineer operating in Iran. This specific edition focuses on the allocation of radio frequency spectrum and the regulatory framework governing network expansion in Tehran. The report outlines the legal obligations of engineers regarding data sovereignty, network security, and compliance with national standards. For professionals in Tehran, this document is indispensable for navigating the bureaucratic landscape and ensuring that engineering projects align with the strategic goals of the Iranian government.</w:t>
      </w:r>
    </w:p>
    <w:p>
      <w:pPr>
        <w:pStyle w:val="BodyText"/>
      </w:pPr>
      <w:r>
        <w:t xml:space="preserve"> </w:t>
      </w:r>
      <w:r>
        <w:t xml:space="preserve">Karimi, M., &amp; Rezaei, A. (2020).</w:t>
      </w:r>
      <w:r>
        <w:t xml:space="preserve"> </w:t>
      </w:r>
      <w:r>
        <w:rPr>
          <w:iCs/>
          <w:i/>
        </w:rPr>
        <w:t xml:space="preserve">Impact of International Sanctions on the Supply Chain of Telecommunication Equipment in Iran.</w:t>
      </w:r>
      <w:r>
        <w:t xml:space="preserve"> </w:t>
      </w:r>
      <w:r>
        <w:t xml:space="preserve">International Journal of Engineering Management, 12(4), 112-125.</w:t>
      </w:r>
      <w:r>
        <w:t xml:space="preserve"> </w:t>
      </w:r>
    </w:p>
    <w:p>
      <w:pPr>
        <w:pStyle w:val="BodyText"/>
      </w:pPr>
      <w:r>
        <w:t xml:space="preserve">This paper addresses a critical aspect of the Telecommunication Engineer's role in Iran: resource management under economic constraints. The authors analyze how international sanctions have disrupted the supply chain for critical hardware, forcing engineers in Tehran to innovate with alternative solutions. The study highlights the shift towards domestic manufacturing and the adaptation of existing technologies to meet modern demands. It provides a realistic perspective on the logistical challenges engineers face, offering strategies for maintaining network reliability despite limited access to global vendors.</w:t>
      </w:r>
    </w:p>
    <w:p>
      <w:pPr>
        <w:pStyle w:val="BodyText"/>
      </w:pPr>
      <w:r>
        <w:t xml:space="preserve"> </w:t>
      </w:r>
      <w:r>
        <w:t xml:space="preserve">Tehran Municipality. (2023).</w:t>
      </w:r>
      <w:r>
        <w:t xml:space="preserve"> </w:t>
      </w:r>
      <w:r>
        <w:rPr>
          <w:iCs/>
          <w:i/>
        </w:rPr>
        <w:t xml:space="preserve">Smart City Initiative: Integrating IoT and Telecommunications for Urban Management.</w:t>
      </w:r>
      <w:r>
        <w:t xml:space="preserve"> </w:t>
      </w:r>
      <w:r>
        <w:t xml:space="preserve">Tehran: Department of Urban Technology.</w:t>
      </w:r>
      <w:r>
        <w:t xml:space="preserve"> </w:t>
      </w:r>
    </w:p>
    <w:p>
      <w:pPr>
        <w:pStyle w:val="BodyText"/>
      </w:pPr>
      <w:r>
        <w:t xml:space="preserve">This municipal report outlines the strategic plan for transforming Tehran into a smart city through the integration of Internet of Things (IoT) devices and advanced telecommunications networks. For the Telecommunication Engineer, this document is crucial as it defines the technical requirements for connecting urban infrastructure, including traffic management systems, public safety networks, and environmental monitoring sensors. The report emphasizes the need for robust, low-latency networks capable of supporting massive data flows, providing engineers with clear objectives for network design and optimization in the capital.</w:t>
      </w:r>
    </w:p>
    <w:p>
      <w:pPr>
        <w:pStyle w:val="BodyText"/>
      </w:pPr>
      <w:r>
        <w:t xml:space="preserve"> </w:t>
      </w:r>
      <w:r>
        <w:t xml:space="preserve">Hosseini, F., &amp; Ahmadi, K. (2019).</w:t>
      </w:r>
      <w:r>
        <w:t xml:space="preserve"> </w:t>
      </w:r>
      <w:r>
        <w:rPr>
          <w:iCs/>
          <w:i/>
        </w:rPr>
        <w:t xml:space="preserve">Cybersecurity Challenges in National Telecommunication Networks: The Iranian Context.</w:t>
      </w:r>
      <w:r>
        <w:t xml:space="preserve"> </w:t>
      </w:r>
      <w:r>
        <w:t xml:space="preserve">Journal of Information Security and Privacy, 8(2), 78-92.</w:t>
      </w:r>
      <w:r>
        <w:t xml:space="preserve"> </w:t>
      </w:r>
    </w:p>
    <w:p>
      <w:pPr>
        <w:pStyle w:val="BodyText"/>
      </w:pPr>
      <w:r>
        <w:t xml:space="preserve">Cybersecurity is a paramount concern for Telecommunication Engineers in Iran, given the geopolitical landscape and the critical nature of national communications. This article explores the specific threats facing Tehran's telecommunications infrastructure and the engineering protocols required to mitigate them. The authors discuss encryption standards, network segmentation, and intrusion detection systems tailored to the Iranian regulatory environment. This resource is vital for engineers responsible for securing data transmission and protecting the integrity of the national network against cyber threats.</w:t>
      </w:r>
    </w:p>
    <w:p>
      <w:pPr>
        <w:pStyle w:val="BodyText"/>
      </w:pPr>
      <w:r>
        <w:t xml:space="preserve"> </w:t>
      </w:r>
      <w:r>
        <w:t xml:space="preserve">Razavi, S. (2021).</w:t>
      </w:r>
      <w:r>
        <w:t xml:space="preserve"> </w:t>
      </w:r>
      <w:r>
        <w:rPr>
          <w:iCs/>
          <w:i/>
        </w:rPr>
        <w:t xml:space="preserve">Fiber Optic Network Expansion in Tehran: Technical and Economic Considerations.</w:t>
      </w:r>
      <w:r>
        <w:t xml:space="preserve"> </w:t>
      </w:r>
      <w:r>
        <w:t xml:space="preserve">Iranian Journal of Electrical and Electronic Engineering, 17(1), 33-47.</w:t>
      </w:r>
      <w:r>
        <w:t xml:space="preserve"> </w:t>
      </w:r>
    </w:p>
    <w:p>
      <w:pPr>
        <w:pStyle w:val="BodyText"/>
      </w:pPr>
      <w:r>
        <w:t xml:space="preserve">This technical paper focuses on the ongoing expansion of fiber optic broadband networks in Tehran. The author provides a detailed analysis of the engineering challenges associated with laying fiber in a historic and densely populated city, including permitting issues, trenching difficulties, and cost management. The study offers valuable data on bandwidth requirements and network architecture for residential and commercial areas in Tehran. It serves as a practical guide for engineers involved in fixed-line broadband projects, highlighting the balance between technical performance and economic feasibility.</w:t>
      </w:r>
    </w:p>
    <w:p>
      <w:pPr>
        <w:pStyle w:val="BodyText"/>
      </w:pPr>
      <w:r>
        <w:t xml:space="preserve"> </w:t>
      </w:r>
      <w:r>
        <w:t xml:space="preserve">National Iranian Radio and Television (NIRT). (2022).</w:t>
      </w:r>
      <w:r>
        <w:t xml:space="preserve"> </w:t>
      </w:r>
      <w:r>
        <w:rPr>
          <w:iCs/>
          <w:i/>
        </w:rPr>
        <w:t xml:space="preserve">Transition to Digital Broadcasting: Engineering Standards and Implementation in Tehran.</w:t>
      </w:r>
      <w:r>
        <w:t xml:space="preserve"> </w:t>
      </w:r>
      <w:r>
        <w:t xml:space="preserve">Tehran: NIRT Technical Division.</w:t>
      </w:r>
      <w:r>
        <w:t xml:space="preserve"> </w:t>
      </w:r>
    </w:p>
    <w:p>
      <w:pPr>
        <w:pStyle w:val="BodyText"/>
      </w:pPr>
      <w:r>
        <w:t xml:space="preserve">This document details the engineering standards and procedures for the transition from analog to digital broadcasting in Tehran. It is a key reference for Telecommunication Engineers specializing in radio frequency (RF) engineering and broadcast technology. The report covers spectrum reallocation, transmitter site optimization, and signal coverage requirements to ensure uninterrupted service for Tehran's residents. It provides a clear framework for engineers to follow during the migration process, ensuring compliance with national broadcasting regulations.</w:t>
      </w:r>
    </w:p>
    <w:p>
      <w:pPr>
        <w:pStyle w:val="BodyText"/>
      </w:pPr>
      <w:r>
        <w:t xml:space="preserve"> </w:t>
      </w:r>
      <w:r>
        <w:t xml:space="preserve">Vahidi, M., &amp; Salehi, P. (2023).</w:t>
      </w:r>
      <w:r>
        <w:t xml:space="preserve"> </w:t>
      </w:r>
      <w:r>
        <w:rPr>
          <w:iCs/>
          <w:i/>
        </w:rPr>
        <w:t xml:space="preserve">The Role of Telecommunication Engineers in Bridging the Digital Divide in Tehran's Peripheral Districts.</w:t>
      </w:r>
      <w:r>
        <w:t xml:space="preserve"> </w:t>
      </w:r>
      <w:r>
        <w:t xml:space="preserve">Journal of Social Informatics, 15(3), 201-215.</w:t>
      </w:r>
      <w:r>
        <w:t xml:space="preserve"> </w:t>
      </w:r>
    </w:p>
    <w:p>
      <w:pPr>
        <w:pStyle w:val="BodyText"/>
      </w:pPr>
      <w:r>
        <w:t xml:space="preserve">This sociological and technical study examines the disparity in telecommunications access between central Tehran and its peripheral districts. The authors argue that Telecommunication Engineers play a crucial role in addressing this digital divide through targeted infrastructure development. The paper presents case studies of successful network deployments in underserved areas, highlighting the technical and community engagement strategies employed. It is an important resource for engineers interested in the social impact of their work and the ethical responsibilities associated with providing equitable access to telecommunications services in Iran.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Tehran, Iran</dc:title>
  <dc:creator/>
  <dc:language>en</dc:language>
  <cp:keywords/>
  <dcterms:created xsi:type="dcterms:W3CDTF">2026-08-07T00:52:01Z</dcterms:created>
  <dcterms:modified xsi:type="dcterms:W3CDTF">2026-08-07T00:52:01Z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