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Almaty,</w:t>
      </w:r>
      <w:r>
        <w:t xml:space="preserve"> </w:t>
      </w:r>
      <w:r>
        <w:t xml:space="preserve">Kazakhstan</w:t>
      </w:r>
    </w:p>
    <w:bookmarkStart w:id="24" w:name="X7c570abc647317e2b0c5c69e77382c692f07b3b"/>
    <w:p>
      <w:pPr>
        <w:pStyle w:val="Heading1"/>
      </w:pPr>
      <w:r>
        <w:t xml:space="preserve">Annotated Bibliography: Telecommunication Engineering in Almaty, Kazakhstan</w:t>
      </w:r>
    </w:p>
    <w:p>
      <w:pPr>
        <w:pStyle w:val="FirstParagraph"/>
      </w:pPr>
      <w:r>
        <w:t xml:space="preserve">This annotated bibliography compiles essential resources regarding the role, challenges, and opportunities of a Telecommunication Engineer within the specific context of Almaty, Kazakhstan. The selected sources address national regulatory frameworks, infrastructure development, 5G implementation strategies, and the educational landscape required to support the growing tech sector in Kazakhstan’s largest city.</w:t>
      </w:r>
    </w:p>
    <w:bookmarkStart w:id="20" w:name="Xe2f9550cb2a61e6a9f4dc39dc400dfe35988a5e"/>
    <w:p>
      <w:pPr>
        <w:pStyle w:val="Heading2"/>
      </w:pPr>
      <w:r>
        <w:t xml:space="preserve">Regulatory Frameworks and National Strategy</w:t>
      </w:r>
    </w:p>
    <w:p>
      <w:pPr>
        <w:pStyle w:val="FirstParagraph"/>
      </w:pPr>
      <w:r>
        <w:t xml:space="preserve">Government of the Republic of Kazakhstan. (2018). Concept for the Development of the Information and Communication Technologies Industry in the Republic of Kazakhstan for 2018–2025. Astana: Ministry of Digital Development, Innovations and Aerospace Industry.</w:t>
      </w:r>
    </w:p>
    <w:p>
      <w:pPr>
        <w:pStyle w:val="BodyText"/>
      </w:pPr>
      <w:r>
        <w:t xml:space="preserve">This official government document outlines the strategic roadmap for Kazakhstan’s ICT sector, with significant implications for Almaty as the nation’s primary technology hub. For a Telecommunication Engineer working in Almaty, this text is critical for understanding state priorities, including the expansion of broadband access, the modernization of fiber-optic networks, and the integration of smart city technologies. The document details the regulatory environment and funding mechanisms that engineers must navigate when proposing infrastructure projects or seeking compliance with national standards.</w:t>
      </w:r>
    </w:p>
    <w:p>
      <w:pPr>
        <w:pStyle w:val="BodyText"/>
      </w:pPr>
      <w:r>
        <w:t xml:space="preserve">Kazakhstan Communications Regulatory Authority. (2021). Annual Report on the State of the Telecommunications Market in Kazakhstan. Almaty: KRA.</w:t>
      </w:r>
    </w:p>
    <w:p>
      <w:pPr>
        <w:pStyle w:val="BodyText"/>
      </w:pPr>
      <w:r>
        <w:t xml:space="preserve">This annual report provides comprehensive data on market trends, spectrum allocation, and service quality metrics within Kazakhstan. For engineers in Almaty, this source is invaluable for analyzing competitor infrastructure, understanding spectrum availability for 4G/5G deployment, and assessing the reliability of existing networks. The report highlights specific challenges in urban areas like Almaty, such as network congestion and the need for densification, offering empirical data that supports technical decision-making and network optimization strategies.</w:t>
      </w:r>
    </w:p>
    <w:bookmarkEnd w:id="20"/>
    <w:bookmarkStart w:id="21" w:name="infrastructure-and-5g-implementation"/>
    <w:p>
      <w:pPr>
        <w:pStyle w:val="Heading2"/>
      </w:pPr>
      <w:r>
        <w:t xml:space="preserve">Infrastructure and 5G Implementation</w:t>
      </w:r>
    </w:p>
    <w:p>
      <w:pPr>
        <w:pStyle w:val="FirstParagraph"/>
      </w:pPr>
      <w:r>
        <w:t xml:space="preserve">Almaty City Administration. (2022). Almaty Smart City Development Plan: Digital Infrastructure and Connectivity. Almaty: Department of Digital Development.</w:t>
      </w:r>
    </w:p>
    <w:p>
      <w:pPr>
        <w:pStyle w:val="BodyText"/>
      </w:pPr>
      <w:r>
        <w:t xml:space="preserve">This municipal plan details the city’s vision for integrating advanced telecommunications into urban management, including traffic control, public safety, and utility monitoring. For a Telecommunication Engineer in Almaty, this document is essential for understanding local requirements for IoT connectivity, low-latency networks, and secure data transmission. It outlines specific projects where engineers can contribute, such as the deployment of smart street lighting and public Wi-Fi zones, emphasizing the need for robust, scalable network architectures tailored to Almaty’s unique topography and population density.</w:t>
      </w:r>
    </w:p>
    <w:p>
      <w:pPr>
        <w:pStyle w:val="BodyText"/>
      </w:pPr>
      <w:r>
        <w:t xml:space="preserve">Kazakh Telecom JSC. (2023). 5G Network Deployment Strategy and Technical Specifications. Almaty: Kazakh Telecom.</w:t>
      </w:r>
    </w:p>
    <w:p>
      <w:pPr>
        <w:pStyle w:val="BodyText"/>
      </w:pPr>
      <w:r>
        <w:t xml:space="preserve">As the leading telecommunications provider in Kazakhstan, Kazakh Telecom’s technical documentation on 5G deployment is a primary resource for engineers in Almaty. This source covers the technical standards, equipment requirements, and phased rollout plans for next-generation networks in the city. It addresses challenges specific to Almaty, such as signal propagation in mountainous areas and high-rise urban environments. Engineers can use this document to align their work with industry best practices and to understand the technical expectations for network design, installation, and maintenance in Kazakhstan’s most advanced market.</w:t>
      </w:r>
    </w:p>
    <w:p>
      <w:pPr>
        <w:pStyle w:val="BodyText"/>
      </w:pPr>
      <w:r>
        <w:t xml:space="preserve">International Telecommunication Union (ITU). (2020). Regional Report: ICT Infrastructure in Central Asia. Geneva: ITU.</w:t>
      </w:r>
    </w:p>
    <w:p>
      <w:pPr>
        <w:pStyle w:val="BodyText"/>
      </w:pPr>
      <w:r>
        <w:t xml:space="preserve">This report provides a comparative analysis of ICT infrastructure across Central Asia, with a focus on Kazakhstan’s progress. For Telecommunication Engineers in Almaty, it offers a broader perspective on regional connectivity, cross-border data flows, and international standards. The report highlights Kazakhstan’s leadership in the region and identifies gaps in infrastructure that present opportunities for innovation. It is particularly useful for engineers involved in international projects or those seeking to implement globally recognized best practices in network security and efficiency within the Almaty market.</w:t>
      </w:r>
    </w:p>
    <w:bookmarkEnd w:id="21"/>
    <w:bookmarkStart w:id="22" w:name="Xc1a76c9e71c5a94675cc3d5a5bc6d4a3b3561bc"/>
    <w:p>
      <w:pPr>
        <w:pStyle w:val="Heading2"/>
      </w:pPr>
      <w:r>
        <w:t xml:space="preserve">Education, Workforce, and Professional Development</w:t>
      </w:r>
    </w:p>
    <w:p>
      <w:pPr>
        <w:pStyle w:val="FirstParagraph"/>
      </w:pPr>
      <w:r>
        <w:t xml:space="preserve">Al-Farabi Kazakh National University. (2021). Curriculum Review: Department of Telecommunications and Information Systems. Almaty: AKNU.</w:t>
      </w:r>
    </w:p>
    <w:p>
      <w:pPr>
        <w:pStyle w:val="BodyText"/>
      </w:pPr>
      <w:r>
        <w:t xml:space="preserve">This academic document outlines the current educational standards and technical competencies expected of Telecommunication Engineers graduating from one of Kazakhstan’s leading universities. For professionals in Almaty, it serves as a benchmark for required knowledge in areas such as digital signal processing, network protocols, and emerging technologies like AI-driven network management. It also highlights the gap between academic training and industry needs, providing insights for engineers seeking to upskill or for organizations designing training programs to meet the demands of Almaty’s rapidly evolving telecommunications sector.</w:t>
      </w:r>
    </w:p>
    <w:p>
      <w:pPr>
        <w:pStyle w:val="BodyText"/>
      </w:pPr>
      <w:r>
        <w:t xml:space="preserve">Kazakhstan Chamber of Industry and Business. (2022). Report on the Demand for ICT Specialists in Almaty. Almaty: KCIB.</w:t>
      </w:r>
    </w:p>
    <w:p>
      <w:pPr>
        <w:pStyle w:val="BodyText"/>
      </w:pPr>
      <w:r>
        <w:t xml:space="preserve">This industry report analyzes the labor market for ICT professionals in Almaty, including Telecommunication Engineers. It provides data on salary trends, skill shortages, and the impact of foreign investment on local hiring practices. For engineers, this source is crucial for career planning, understanding market value, and identifying in-demand specializations such as cloud networking, cybersecurity, and 5G optimization. The report also underscores the importance of continuous professional development and certification in a competitive market like Almaty, where global tech companies are increasingly establishing regional offices.</w:t>
      </w:r>
    </w:p>
    <w:bookmarkEnd w:id="22"/>
    <w:bookmarkStart w:id="23" w:name="conclusion"/>
    <w:p>
      <w:pPr>
        <w:pStyle w:val="Heading2"/>
      </w:pPr>
      <w:r>
        <w:t xml:space="preserve">Conclusion</w:t>
      </w:r>
    </w:p>
    <w:p>
      <w:pPr>
        <w:pStyle w:val="FirstParagraph"/>
      </w:pPr>
      <w:r>
        <w:t xml:space="preserve">The resources compiled in this annotated bibliography provide a comprehensive foundation for Telecommunication Engineers operating in Almaty, Kazakhstan. They cover the regulatory, technical, and professional dimensions of the field, reflecting the city’s status as a dynamic center for technological innovation in Central Asia. By engaging with these documents, engineers can better align their work with national goals, municipal initiatives, and global standards, ensuring the development of a resilient and advanced telecommunications infrastructure in Almaty.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Almaty, Kazakhstan</dc:title>
  <dc:creator/>
  <dc:language>en</dc:language>
  <cp:keywords/>
  <dcterms:created xsi:type="dcterms:W3CDTF">2026-08-07T18:59:58Z</dcterms:created>
  <dcterms:modified xsi:type="dcterms:W3CDTF">2026-08-07T18:59:58Z</dcterms:modified>
</cp:coreProperties>
</file>

<file path=docProps/custom.xml><?xml version="1.0" encoding="utf-8"?>
<Properties xmlns="http://schemas.openxmlformats.org/officeDocument/2006/custom-properties" xmlns:vt="http://schemas.openxmlformats.org/officeDocument/2006/docPropsVTypes"/>
</file>