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8a82a94ff149f382bc87102ab764137f15f8777"/>
    <w:p>
      <w:pPr>
        <w:pStyle w:val="Heading1"/>
      </w:pPr>
      <w:r>
        <w:t xml:space="preserve">Annotated Bibliography: Telecommunication Engineering in Wellington, New Zealand</w:t>
      </w:r>
    </w:p>
    <w:p>
      <w:pPr>
        <w:pStyle w:val="FirstParagraph"/>
      </w:pPr>
      <w:r>
        <w:t xml:space="preserve">This annotated bibliography provides a curated selection of resources relevant to the role of a Telecommunication Engineer operating within the specific context of Wellington, New Zealand. The collection addresses the unique geographical challenges of the Wellington region, the regulatory environment governed by the Commerce Commission and the Radio Spectrum Management (RSM) division, and the technological infrastructure required to support New Zealand's digital economy. These sources are essential for understanding the technical, legal, and environmental factors that define telecommunications engineering in the nation's capital.</w:t>
      </w:r>
    </w:p>
    <w:bookmarkStart w:id="20" w:name="regulatory-and-policy-frameworks"/>
    <w:p>
      <w:pPr>
        <w:pStyle w:val="Heading2"/>
      </w:pPr>
      <w:r>
        <w:t xml:space="preserve">Regulatory and Policy Frameworks</w:t>
      </w:r>
    </w:p>
    <w:p>
      <w:pPr>
        <w:pStyle w:val="FirstParagraph"/>
      </w:pPr>
      <w:r>
        <w:t xml:space="preserve">Commerce Commission. (2023).</w:t>
      </w:r>
      <w:r>
        <w:t xml:space="preserve"> </w:t>
      </w:r>
      <w:r>
        <w:rPr>
          <w:iCs/>
          <w:i/>
        </w:rPr>
        <w:t xml:space="preserve">Telecommunications Market Study: Final Report</w:t>
      </w:r>
      <w:r>
        <w:t xml:space="preserve">. Wellington: Commerce Commission of New Zealand.</w:t>
      </w:r>
    </w:p>
    <w:p>
      <w:pPr>
        <w:pStyle w:val="BodyText"/>
      </w:pPr>
      <w:r>
        <w:t xml:space="preserve">This comprehensive report by the Commerce Commission is a critical resource for any Telecommunication Engineer working in New Zealand. It outlines the regulatory landscape governing the telecommunications sector, including market competition, pricing structures, and service quality obligations. For engineers in Wellington, this document is particularly relevant as it details the obligations of the Chorus network and other service providers in the capital region. It provides insight into how regulatory decisions impact network design, maintenance priorities, and the deployment of new technologies such as fibre-to-the-premises (FTTP). Understanding these regulations is essential for ensuring that engineering projects comply with national standards and contribute to the broader goals of digital inclusion in New Zealand.</w:t>
      </w:r>
    </w:p>
    <w:p>
      <w:pPr>
        <w:pStyle w:val="BodyText"/>
      </w:pPr>
      <w:r>
        <w:t xml:space="preserve">Radio Spectrum Management. (2022).</w:t>
      </w:r>
      <w:r>
        <w:t xml:space="preserve"> </w:t>
      </w:r>
      <w:r>
        <w:rPr>
          <w:iCs/>
          <w:i/>
        </w:rPr>
        <w:t xml:space="preserve">Spectrum Management Plan: 2022-2027</w:t>
      </w:r>
      <w:r>
        <w:t xml:space="preserve">. Wellington: Ministry of Business, Innovation and Employment (MBIE).</w:t>
      </w:r>
    </w:p>
    <w:p>
      <w:pPr>
        <w:pStyle w:val="BodyText"/>
      </w:pPr>
      <w:r>
        <w:t xml:space="preserve">Published by the Radio Spectrum Management division of MBIE, this plan is fundamental for Telecommunication Engineers involved in wireless communications, 5G deployment, and radio frequency planning. The document details the allocation of spectrum bands, licensing requirements, and strategies for managing interference. In Wellington, where high-density urban environments and complex terrain can exacerbate signal interference, this plan guides engineers in optimizing network performance. It also addresses the transition to next-generation networks, providing a roadmap for engineers to align their technical strategies with national spectrum policies. This resource is indispensable for ensuring that wireless infrastructure in Wellington operates efficiently and within legal boundaries.</w:t>
      </w:r>
    </w:p>
    <w:bookmarkEnd w:id="20"/>
    <w:bookmarkStart w:id="21" w:name="infrastructure-and-technical-standards"/>
    <w:p>
      <w:pPr>
        <w:pStyle w:val="Heading2"/>
      </w:pPr>
      <w:r>
        <w:t xml:space="preserve">Infrastructure and Technical Standards</w:t>
      </w:r>
    </w:p>
    <w:p>
      <w:pPr>
        <w:pStyle w:val="FirstParagraph"/>
      </w:pPr>
      <w:r>
        <w:t xml:space="preserve">Standards New Zealand. (2021).</w:t>
      </w:r>
      <w:r>
        <w:t xml:space="preserve"> </w:t>
      </w:r>
      <w:r>
        <w:rPr>
          <w:iCs/>
          <w:i/>
        </w:rPr>
        <w:t xml:space="preserve">AS/NZS 3000:2018 Electrical Installations (Wiring Rules)</w:t>
      </w:r>
      <w:r>
        <w:t xml:space="preserve">. Wellington: Standards New Zealand.</w:t>
      </w:r>
    </w:p>
    <w:p>
      <w:pPr>
        <w:pStyle w:val="BodyText"/>
      </w:pPr>
      <w:r>
        <w:t xml:space="preserve">While primarily an electrical standard, AS/NZS 3000 is crucial for Telecommunication Engineers in New Zealand who are involved in the installation and maintenance of telecommunications infrastructure. This standard outlines the safety requirements for electrical installations, including those related to telecommunications equipment, power supplies, and grounding systems. In Wellington, where infrastructure must withstand seismic activity and harsh weather conditions, adherence to these wiring rules is paramount. Engineers must ensure that all installations meet these standards to guarantee safety, reliability, and compliance with local building codes. This document serves as a technical reference for designing and implementing safe and robust telecommunications systems.</w:t>
      </w:r>
    </w:p>
    <w:p>
      <w:pPr>
        <w:pStyle w:val="BodyText"/>
      </w:pPr>
      <w:r>
        <w:t xml:space="preserve">Chorus Limited. (2023).</w:t>
      </w:r>
      <w:r>
        <w:t xml:space="preserve"> </w:t>
      </w:r>
      <w:r>
        <w:rPr>
          <w:iCs/>
          <w:i/>
        </w:rPr>
        <w:t xml:space="preserve">Open Access Network: Technical Specifications and Guidelines</w:t>
      </w:r>
      <w:r>
        <w:t xml:space="preserve">. Wellington: Chorus Limited.</w:t>
      </w:r>
    </w:p>
    <w:p>
      <w:pPr>
        <w:pStyle w:val="BodyText"/>
      </w:pPr>
      <w:r>
        <w:t xml:space="preserve">Chorus Limited operates the majority of New Zealand's fixed-line telecommunications network, including the extensive fibre network in Wellington. This document provides detailed technical specifications and guidelines for engineers working on or interfacing with the Open Access Network. It covers aspects such as network architecture, equipment standards, installation procedures, and performance metrics. For Telecommunication Engineers in Wellington, this resource is essential for ensuring compatibility and interoperability with the national network. It also offers insights into best practices for network maintenance and troubleshooting, which are critical for maintaining high-quality service in the capital region.</w:t>
      </w:r>
    </w:p>
    <w:bookmarkEnd w:id="21"/>
    <w:bookmarkStart w:id="22" w:name="X7ca2b905da265dbb2acc7c4cab561be9b28fa2c"/>
    <w:p>
      <w:pPr>
        <w:pStyle w:val="Heading2"/>
      </w:pPr>
      <w:r>
        <w:t xml:space="preserve">Environmental and Geographical Considerations</w:t>
      </w:r>
    </w:p>
    <w:p>
      <w:pPr>
        <w:pStyle w:val="FirstParagraph"/>
      </w:pPr>
      <w:r>
        <w:t xml:space="preserve">GNS Science. (2020).</w:t>
      </w:r>
      <w:r>
        <w:t xml:space="preserve"> </w:t>
      </w:r>
      <w:r>
        <w:rPr>
          <w:iCs/>
          <w:i/>
        </w:rPr>
        <w:t xml:space="preserve">Seismic Hazard Assessment for Wellington Region</w:t>
      </w:r>
      <w:r>
        <w:t xml:space="preserve">. Lower Hutt: GNS Science.</w:t>
      </w:r>
    </w:p>
    <w:p>
      <w:pPr>
        <w:pStyle w:val="BodyText"/>
      </w:pPr>
      <w:r>
        <w:t xml:space="preserve">Wellington is located in a seismically active region, making seismic hazard assessment a critical consideration for Telecommunication Engineers. This report by GNS Science provides detailed analysis of earthquake risks in the Wellington region, including potential impacts on infrastructure. Engineers must use this information to design resilient telecommunications networks that can withstand seismic events. This includes selecting appropriate materials, implementing flexible mounting systems, and planning for redundancy and rapid recovery. Understanding the seismic profile of Wellington is essential for ensuring the continuity of telecommunications services during and after natural disasters.</w:t>
      </w:r>
    </w:p>
    <w:p>
      <w:pPr>
        <w:pStyle w:val="BodyText"/>
      </w:pPr>
      <w:r>
        <w:t xml:space="preserve">Wellington City Council. (2021).</w:t>
      </w:r>
      <w:r>
        <w:t xml:space="preserve"> </w:t>
      </w:r>
      <w:r>
        <w:rPr>
          <w:iCs/>
          <w:i/>
        </w:rPr>
        <w:t xml:space="preserve">Wellington City Plan: Infrastructure and Utilities</w:t>
      </w:r>
      <w:r>
        <w:t xml:space="preserve">. Wellington: Wellington City Council.</w:t>
      </w:r>
    </w:p>
    <w:p>
      <w:pPr>
        <w:pStyle w:val="BodyText"/>
      </w:pPr>
      <w:r>
        <w:t xml:space="preserve">The Wellington City Plan outlines the city's strategic approach to infrastructure development, including telecommunications. This document is relevant for Telecommunication Engineers as it details zoning regulations, utility corridors, and environmental considerations that affect network deployment. In Wellington, where urban density and heritage conservation are significant factors, engineers must navigate these regulations to install and maintain infrastructure. The plan also highlights the city's commitment to sustainability and digital connectivity, providing guidance on how engineering projects can align with these goals. This resource is essential for ensuring that telecommunications infrastructure in Wellington is developed in a manner that is both technically sound and socially responsible.</w:t>
      </w:r>
    </w:p>
    <w:bookmarkEnd w:id="22"/>
    <w:bookmarkStart w:id="23" w:name="industry-trends-and-future-directions"/>
    <w:p>
      <w:pPr>
        <w:pStyle w:val="Heading2"/>
      </w:pPr>
      <w:r>
        <w:t xml:space="preserve">Industry Trends and Future Directions</w:t>
      </w:r>
    </w:p>
    <w:p>
      <w:pPr>
        <w:pStyle w:val="FirstParagraph"/>
      </w:pPr>
      <w:r>
        <w:t xml:space="preserve">Digital Infrastructure Cooperative (DigiCo). (2022).</w:t>
      </w:r>
      <w:r>
        <w:t xml:space="preserve"> </w:t>
      </w:r>
      <w:r>
        <w:rPr>
          <w:iCs/>
          <w:i/>
        </w:rPr>
        <w:t xml:space="preserve">Annual Report: Advancing New Zealand's Digital Future</w:t>
      </w:r>
      <w:r>
        <w:t xml:space="preserve">. Wellington: DigiCo.</w:t>
      </w:r>
    </w:p>
    <w:p>
      <w:pPr>
        <w:pStyle w:val="BodyText"/>
      </w:pPr>
      <w:r>
        <w:t xml:space="preserve">DigiCo is a key organization driving the development of New Zealand's digital infrastructure. This annual report provides insights into current projects, funding initiatives, and future directions for telecommunications in the country. For Telecommunication Engineers in Wellington, this document offers a broader perspective on the industry's evolution, including the rollout of 5G, the expansion of fibre networks, and the integration of emerging technologies. It also highlights opportunities for collaboration and innovation, which are essential for staying at the forefront of the field. This resource is valuable for engineers seeking to understand the strategic priorities and investment trends shaping New Zealand's telecommunications landscape.</w:t>
      </w:r>
    </w:p>
    <w:p>
      <w:pPr>
        <w:pStyle w:val="BodyText"/>
      </w:pPr>
      <w:r>
        <w:t xml:space="preserve">Engineering New Zealand. (2023).</w:t>
      </w:r>
      <w:r>
        <w:t xml:space="preserve"> </w:t>
      </w:r>
      <w:r>
        <w:rPr>
          <w:iCs/>
          <w:i/>
        </w:rPr>
        <w:t xml:space="preserve">Code of Ethics and Professional Conduct for Engineers</w:t>
      </w:r>
      <w:r>
        <w:t xml:space="preserve">. Wellington: Engineering New Zealand.</w:t>
      </w:r>
    </w:p>
    <w:p>
      <w:pPr>
        <w:pStyle w:val="BodyText"/>
      </w:pPr>
      <w:r>
        <w:t xml:space="preserve">Engineering New Zealand is the professional body for engineers in the country, and its Code of Ethics is a fundamental resource for Telecommunication Engineers. This document outlines the ethical standards and professional responsibilities that engineers must uphold in their practice. In Wellington, where engineering projects often have significant social and environmental impacts, adherence to this code is crucial. It emphasizes the importance of public safety, sustainability, and integrity in engineering work. For Telecommunication Engineers, this resource provides guidance on making ethical decisions in complex situations, ensuring that their work contributes positively to the community and the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Wellington, New Zealand</dc:title>
  <dc:creator/>
  <dc:language>en</dc:language>
  <cp:keywords/>
  <dcterms:created xsi:type="dcterms:W3CDTF">2026-08-07T09:14:55Z</dcterms:created>
  <dcterms:modified xsi:type="dcterms:W3CDTF">2026-08-07T09:14:55Z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