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2" w:name="Xc2182c5301b4266c4037664326f853a2387a946"/>
    <w:p>
      <w:pPr>
        <w:pStyle w:val="Heading1"/>
      </w:pPr>
      <w:r>
        <w:t xml:space="preserve">Annotated Bibliography: The Role of the Telecommunication Engineer in Colombo, Sri Lanka</w:t>
      </w:r>
    </w:p>
    <w:p>
      <w:pPr>
        <w:pStyle w:val="FirstParagraph"/>
      </w:pPr>
      <w:r>
        <w:t xml:space="preserve">This annotated bibliography compiles essential resources regarding the telecommunications sector in Sri Lanka, with a specific focus on the capital city, Colombo. It examines the technical, regulatory, and infrastructural challenges faced by telecommunication engineers operating within this unique urban environment. The selected works cover 5G deployment, submarine cable infrastructure, regulatory frameworks, and the impact of economic factors on network engineering.</w:t>
      </w:r>
    </w:p>
    <w:bookmarkStart w:id="20" w:name="introduction"/>
    <w:p>
      <w:pPr>
        <w:pStyle w:val="Heading2"/>
      </w:pPr>
      <w:r>
        <w:t xml:space="preserve">Introduction</w:t>
      </w:r>
    </w:p>
    <w:p>
      <w:pPr>
        <w:pStyle w:val="FirstParagraph"/>
      </w:pPr>
      <w:r>
        <w:t xml:space="preserve">Colombo serves as the primary economic and technological hub of Sri Lanka. For a telecommunication engineer, the city represents a complex landscape of high-density urban planning, legacy infrastructure, and rapid technological adoption. The following bibliography provides a curated list of academic papers, industry reports, and regulatory documents that are critical for understanding the current state and future trajectory of telecommunications engineering in this region.</w:t>
      </w:r>
    </w:p>
    <w:p>
      <w:pPr>
        <w:pStyle w:val="BodyText"/>
      </w:pPr>
      <w:r>
        <w:t xml:space="preserve">1. Department of Telecommunications (DoT), Sri Lanka. (2023).</w:t>
      </w:r>
      <w:r>
        <w:t xml:space="preserve"> </w:t>
      </w:r>
      <w:r>
        <w:rPr>
          <w:iCs/>
          <w:i/>
        </w:rPr>
        <w:t xml:space="preserve">Annual Report on Telecommunications Sector Performance and Infrastructure Development.</w:t>
      </w:r>
      <w:r>
        <w:t xml:space="preserve"> </w:t>
      </w:r>
      <w:r>
        <w:t xml:space="preserve">Government of Sri Lanka.</w:t>
      </w:r>
    </w:p>
    <w:p>
      <w:pPr>
        <w:pStyle w:val="BodyText"/>
      </w:pPr>
      <w:r>
        <w:t xml:space="preserve">This official government report is a foundational resource for any telecommunication engineer working in Colombo. It provides comprehensive data on subscriber growth, bandwidth capacity, and the status of the National Broadband Network. The document is particularly valuable for understanding the regulatory environment enforced by the Sri Lanka Telecommunications Regulatory Commission (TRCSL). For engineers, it offers critical insights into spectrum allocation policies and the government's strategic goals for digital inclusion, which directly influence network design and deployment strategies in the Colombo metropolitan area.</w:t>
      </w:r>
    </w:p>
    <w:p>
      <w:pPr>
        <w:pStyle w:val="BodyText"/>
      </w:pPr>
      <w:r>
        <w:t xml:space="preserve">2. Perera, K. M., &amp; Silva, R. J. (2022).</w:t>
      </w:r>
      <w:r>
        <w:t xml:space="preserve"> </w:t>
      </w:r>
      <w:r>
        <w:rPr>
          <w:iCs/>
          <w:i/>
        </w:rPr>
        <w:t xml:space="preserve">Challenges in 5G Network Deployment in High-Density Urban Environments: A Case Study of Colombo.</w:t>
      </w:r>
      <w:r>
        <w:t xml:space="preserve"> </w:t>
      </w:r>
      <w:r>
        <w:t xml:space="preserve">Journal of Telecommunications and Information Technology, 18(3), 45-58.</w:t>
      </w:r>
    </w:p>
    <w:p>
      <w:pPr>
        <w:pStyle w:val="BodyText"/>
      </w:pPr>
      <w:r>
        <w:t xml:space="preserve">This peer-reviewed article addresses the specific technical hurdles of implementing 5G technology in Colombo. The authors analyze the impact of the city's dense urban architecture, including high-rise buildings and narrow streets, on signal propagation and small cell placement. The paper is highly relevant for network engineers tasked with optimizing coverage and capacity. It provides empirical data on interference patterns and offers engineering solutions tailored to the unique geographical and structural constraints of Sri Lanka's capital, making it an essential read for modern network planning.</w:t>
      </w:r>
    </w:p>
    <w:p>
      <w:pPr>
        <w:pStyle w:val="BodyText"/>
      </w:pPr>
      <w:r>
        <w:t xml:space="preserve">3. International Telecommunication Union (ITU). (2021).</w:t>
      </w:r>
      <w:r>
        <w:t xml:space="preserve"> </w:t>
      </w:r>
      <w:r>
        <w:rPr>
          <w:iCs/>
          <w:i/>
        </w:rPr>
        <w:t xml:space="preserve">Measuring Digital Development: Facts and Figures 2021 - Sri Lanka Country Profile.</w:t>
      </w:r>
      <w:r>
        <w:t xml:space="preserve"> </w:t>
      </w:r>
      <w:r>
        <w:t xml:space="preserve">ITU Publications.</w:t>
      </w:r>
    </w:p>
    <w:p>
      <w:pPr>
        <w:pStyle w:val="BodyText"/>
      </w:pPr>
      <w:r>
        <w:t xml:space="preserve">While a global publication, the Sri Lanka-specific profile within this ITU report is indispensable for contextualizing local engineering efforts within global standards. It benchmarks Sri Lanka's internet penetration rates, mobile broadband affordability, and infrastructure resilience against regional peers. For a telecommunication engineer in Colombo, this document highlights the gap between current capabilities and international best practices. It underscores the urgency of upgrading legacy systems and provides a macro-level view of the digital divide that engineers must address through innovative infrastructure solutions.</w:t>
      </w:r>
    </w:p>
    <w:p>
      <w:pPr>
        <w:pStyle w:val="BodyText"/>
      </w:pPr>
      <w:r>
        <w:t xml:space="preserve">4. Fernando, A. S. (2020).</w:t>
      </w:r>
      <w:r>
        <w:t xml:space="preserve"> </w:t>
      </w:r>
      <w:r>
        <w:rPr>
          <w:iCs/>
          <w:i/>
        </w:rPr>
        <w:t xml:space="preserve">Submarine Cable Systems and Internet Resilience in South Asia: The Strategic Importance of Colombo.</w:t>
      </w:r>
      <w:r>
        <w:t xml:space="preserve"> </w:t>
      </w:r>
      <w:r>
        <w:t xml:space="preserve">IEEE Communications Magazine, 58(9), 112-119.</w:t>
      </w:r>
    </w:p>
    <w:p>
      <w:pPr>
        <w:pStyle w:val="BodyText"/>
      </w:pPr>
      <w:r>
        <w:t xml:space="preserve">Colombo is a critical landing point for major submarine cables connecting Asia, Europe, and Africa. This IEEE article explores the engineering and strategic importance of these undersea links. It discusses redundancy, latency optimization, and disaster recovery protocols essential for maintaining connectivity. For engineers involved in backbone network management or international gateway operations in Sri Lanka, this paper provides vital technical details on how to mitigate risks associated with single points of failure in submarine cable infrastructure, ensuring robust connectivity for the nation.</w:t>
      </w:r>
    </w:p>
    <w:p>
      <w:pPr>
        <w:pStyle w:val="BodyText"/>
      </w:pPr>
      <w:r>
        <w:t xml:space="preserve">5. TRCSL (Telecommunications Regulatory Commission of Sri Lanka). (2023).</w:t>
      </w:r>
      <w:r>
        <w:t xml:space="preserve"> </w:t>
      </w:r>
      <w:r>
        <w:rPr>
          <w:iCs/>
          <w:i/>
        </w:rPr>
        <w:t xml:space="preserve">Spectrum Management Plan 2023-2028.</w:t>
      </w:r>
      <w:r>
        <w:t xml:space="preserve"> </w:t>
      </w:r>
      <w:r>
        <w:t xml:space="preserve">TRCSL Official Gazette.</w:t>
      </w:r>
    </w:p>
    <w:p>
      <w:pPr>
        <w:pStyle w:val="BodyText"/>
      </w:pPr>
      <w:r>
        <w:t xml:space="preserve">Spectrum is a finite and critical resource for telecommunication engineers. This regulatory document outlines the allocation and licensing of radio frequencies in Sri Lanka for the next five years. It details the bands reserved for 5G, IoT, and public safety communications. Understanding this plan is mandatory for engineers designing wireless networks in Colombo, as it dictates the hardware specifications, frequency planning, and interference management strategies required to comply with national regulations while maximizing network efficiency.</w:t>
      </w:r>
    </w:p>
    <w:p>
      <w:pPr>
        <w:pStyle w:val="BodyText"/>
      </w:pPr>
      <w:r>
        <w:t xml:space="preserve">6. Jayawardena, N., &amp; Gunawardena, P. (2021).</w:t>
      </w:r>
      <w:r>
        <w:t xml:space="preserve"> </w:t>
      </w:r>
      <w:r>
        <w:rPr>
          <w:iCs/>
          <w:i/>
        </w:rPr>
        <w:t xml:space="preserve">Impact of Economic Instability on Telecommunications Infrastructure Maintenance in Sri Lanka.</w:t>
      </w:r>
      <w:r>
        <w:t xml:space="preserve"> </w:t>
      </w:r>
      <w:r>
        <w:t xml:space="preserve">Journal of Engineering Management in Developing Countries, 12(2), 78-90.</w:t>
      </w:r>
    </w:p>
    <w:p>
      <w:pPr>
        <w:pStyle w:val="BodyText"/>
      </w:pPr>
      <w:r>
        <w:t xml:space="preserve">This study offers a pragmatic look at the non-technical challenges facing engineers in Sri Lanka. It examines how currency fluctuations and import restrictions affect the procurement of network equipment and spare parts. For a telecommunication engineer in Colombo, this paper is crucial for understanding the operational constraints of maintaining network uptime during economic crises. It suggests strategies for resource optimization, local sourcing of components, and adaptive maintenance schedules, providing a realistic framework for engineering management in volatile economic conditions.</w:t>
      </w:r>
    </w:p>
    <w:p>
      <w:pPr>
        <w:pStyle w:val="BodyText"/>
      </w:pPr>
      <w:r>
        <w:t xml:space="preserve">7. Lanka Broadband Network (LBN). (2022).</w:t>
      </w:r>
      <w:r>
        <w:t xml:space="preserve"> </w:t>
      </w:r>
      <w:r>
        <w:rPr>
          <w:iCs/>
          <w:i/>
        </w:rPr>
        <w:t xml:space="preserve">Technical Specifications for Fiber-to-the-Home (FTTH) Deployment in Urban Areas.</w:t>
      </w:r>
      <w:r>
        <w:t xml:space="preserve"> </w:t>
      </w:r>
      <w:r>
        <w:t xml:space="preserve">LBN Engineering Guidelines.</w:t>
      </w:r>
    </w:p>
    <w:p>
      <w:pPr>
        <w:pStyle w:val="BodyText"/>
      </w:pPr>
      <w:r>
        <w:t xml:space="preserve">As Sri Lanka transitions towards fiber-optic dominance, this technical guideline is a practical manual for engineers involved in last-mile connectivity projects in Colombo. It covers cable routing, splicing standards, and signal loss calculations specific to the local environment. The document addresses common issues encountered in urban fiber deployment, such as right-of-way negotiations and protection against physical damage. It serves as a hands-on reference for ensuring that FTTH installations meet national quality standards and deliver reliable high-speed internet to end-users.</w:t>
      </w:r>
    </w:p>
    <w:p>
      <w:pPr>
        <w:pStyle w:val="BodyText"/>
      </w:pPr>
      <w:r>
        <w:t xml:space="preserve">8. World Bank. (2022).</w:t>
      </w:r>
      <w:r>
        <w:t xml:space="preserve"> </w:t>
      </w:r>
      <w:r>
        <w:rPr>
          <w:iCs/>
          <w:i/>
        </w:rPr>
        <w:t xml:space="preserve">Sri Lanka Economic Update: Digital Transformation as a Path to Recovery.</w:t>
      </w:r>
      <w:r>
        <w:t xml:space="preserve"> </w:t>
      </w:r>
      <w:r>
        <w:t xml:space="preserve">World Bank Group.</w:t>
      </w:r>
    </w:p>
    <w:p>
      <w:pPr>
        <w:pStyle w:val="BodyText"/>
      </w:pPr>
      <w:r>
        <w:t xml:space="preserve">This report links telecommunications engineering to broader economic development goals. It argues that robust digital infrastructure is key to Sri Lanka's economic recovery. For engineers, it provides a strategic perspective on the importance of their work beyond mere connectivity. It highlights sectors such as e-government, fintech, and remote education that rely heavily on the networks engineers build in Colombo. Understanding these dependencies helps engineers prioritize projects that offer the highest societal and economic impact, aligning technical work with national development objectives.</w:t>
      </w:r>
    </w:p>
    <w:bookmarkEnd w:id="20"/>
    <w:bookmarkStart w:id="21" w:name="conclusion"/>
    <w:p>
      <w:pPr>
        <w:pStyle w:val="Heading2"/>
      </w:pPr>
      <w:r>
        <w:t xml:space="preserve">Conclusion</w:t>
      </w:r>
    </w:p>
    <w:p>
      <w:pPr>
        <w:pStyle w:val="FirstParagraph"/>
      </w:pPr>
      <w:r>
        <w:t xml:space="preserve">The role of a telecommunication engineer in Colombo, Sri Lanka, is multifaceted, requiring expertise in cutting-edge technologies like 5G and fiber optics, as well as a deep understanding of local regulatory, economic, and geographical contexts. This annotated bibliography provides a comprehensive foundation for professionals and students to navigate these complexities. By leveraging these resources, engineers can contribute effectively to building a resilient, high-performance telecommunications infrastructure that supports the digital future of Sri Lanka.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Colombo, Sri Lanka</dc:title>
  <dc:creator/>
  <dc:language>en</dc:language>
  <cp:keywords/>
  <dcterms:created xsi:type="dcterms:W3CDTF">2026-08-07T18:56:21Z</dcterms:created>
  <dcterms:modified xsi:type="dcterms:W3CDTF">2026-08-07T18:56:21Z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