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1" w:name="annotated-bibliography"/>
    <w:p>
      <w:pPr>
        <w:pStyle w:val="Heading1"/>
      </w:pPr>
      <w:r>
        <w:t xml:space="preserve">Annotated Bibliography</w:t>
      </w:r>
    </w:p>
    <w:bookmarkStart w:id="20" w:name="X03eb4779a37a4c77827e67befc8d924caf19177"/>
    <w:p>
      <w:pPr>
        <w:pStyle w:val="Heading2"/>
      </w:pPr>
      <w:r>
        <w:t xml:space="preserve">Telecommunication Engineering Infrastructure and Challenges in Khartoum, Sudan</w:t>
      </w:r>
    </w:p>
    <w:p>
      <w:pPr>
        <w:pStyle w:val="FirstParagraph"/>
      </w:pPr>
      <w:r>
        <w:rPr>
          <w:bCs/>
          <w:b/>
        </w:rPr>
        <w:t xml:space="preserve">Subject:</w:t>
      </w:r>
      <w:r>
        <w:t xml:space="preserve"> </w:t>
      </w:r>
      <w:r>
        <w:t xml:space="preserve">Telecommunication Engineering</w:t>
      </w:r>
      <w:r>
        <w:br/>
      </w:r>
      <w:r>
        <w:rPr>
          <w:bCs/>
          <w:b/>
        </w:rPr>
        <w:t xml:space="preserve">Region:</w:t>
      </w:r>
      <w:r>
        <w:t xml:space="preserve"> </w:t>
      </w:r>
      <w:r>
        <w:t xml:space="preserve">Khartoum, Sudan</w:t>
      </w:r>
      <w:r>
        <w:br/>
      </w:r>
      <w:r>
        <w:rPr>
          <w:bCs/>
          <w:b/>
        </w:rPr>
        <w:t xml:space="preserve">Language:</w:t>
      </w:r>
      <w:r>
        <w:t xml:space="preserve"> </w:t>
      </w:r>
      <w:r>
        <w:t xml:space="preserve">English</w:t>
      </w:r>
    </w:p>
    <w:bookmarkEnd w:id="20"/>
    <w:bookmarkEnd w:id="21"/>
    <w:p>
      <w:pPr>
        <w:pStyle w:val="BodyText"/>
      </w:pPr>
      <w:r>
        <w:t xml:space="preserve">This annotated bibliography compiles key resources regarding the role, challenges, and technical requirements of the</w:t>
      </w:r>
      <w:r>
        <w:t xml:space="preserve"> </w:t>
      </w:r>
      <w:r>
        <w:rPr>
          <w:bCs/>
          <w:b/>
        </w:rPr>
        <w:t xml:space="preserve">Telecommunication Engineer</w:t>
      </w:r>
      <w:r>
        <w:t xml:space="preserve"> </w:t>
      </w:r>
      <w:r>
        <w:t xml:space="preserve">operating within the specific context of</w:t>
      </w:r>
      <w:r>
        <w:t xml:space="preserve"> </w:t>
      </w:r>
      <w:r>
        <w:rPr>
          <w:bCs/>
          <w:b/>
        </w:rPr>
        <w:t xml:space="preserve">Sudan Khartoum</w:t>
      </w:r>
      <w:r>
        <w:t xml:space="preserve">. The capital city serves as the primary hub for the nation's digital infrastructure, yet it faces unique hurdles including political instability, power grid fluctuations, and rapid urbanization. The selected sources analyze the transition from legacy systems to modern 4G/LTE networks, the critical importance of fiber-optic backhaul, and the engineering strategies required to maintain connectivity in a developing economy. These references are essential for understanding the technical landscape in which a telecommunications professional must operate in Sudan.</w:t>
      </w:r>
    </w:p>
    <w:p>
      <w:pPr>
        <w:pStyle w:val="BodyText"/>
      </w:pPr>
      <w:r>
        <w:t xml:space="preserve"> </w:t>
      </w:r>
      <w:r>
        <w:t xml:space="preserve">ITU (International Telecommunication Union). (2023).</w:t>
      </w:r>
      <w:r>
        <w:t xml:space="preserve"> </w:t>
      </w:r>
      <w:r>
        <w:rPr>
          <w:iCs/>
          <w:i/>
        </w:rPr>
        <w:t xml:space="preserve">Measuring Digital Development: Facts and Figures 2023</w:t>
      </w:r>
      <w:r>
        <w:t xml:space="preserve">. Geneva: International Telecommunication Union.</w:t>
      </w:r>
      <w:r>
        <w:t xml:space="preserve"> </w:t>
      </w:r>
    </w:p>
    <w:p>
      <w:pPr>
        <w:pStyle w:val="BodyText"/>
      </w:pPr>
      <w:r>
        <w:t xml:space="preserve">This comprehensive report provides global and regional statistics on ICT infrastructure, with specific data points relevant to Sudan. For a</w:t>
      </w:r>
      <w:r>
        <w:t xml:space="preserve"> </w:t>
      </w:r>
      <w:r>
        <w:rPr>
          <w:bCs/>
          <w:b/>
        </w:rPr>
        <w:t xml:space="preserve">Telecommunication Engineer</w:t>
      </w:r>
      <w:r>
        <w:t xml:space="preserve"> </w:t>
      </w:r>
      <w:r>
        <w:t xml:space="preserve">in</w:t>
      </w:r>
      <w:r>
        <w:t xml:space="preserve"> </w:t>
      </w:r>
      <w:r>
        <w:rPr>
          <w:bCs/>
          <w:b/>
        </w:rPr>
        <w:t xml:space="preserve">Khartoum</w:t>
      </w:r>
      <w:r>
        <w:t xml:space="preserve">, this document is vital for understanding the baseline metrics of internet penetration and mobile subscription rates in the region. It highlights the disparity between urban centers like Khartoum and rural areas, emphasizing the engineer's role in bridging this digital divide. The report also outlines global standards for network reliability and speed, which serve as benchmarks for engineering projects in Sudan.</w:t>
      </w:r>
    </w:p>
    <w:p>
      <w:pPr>
        <w:pStyle w:val="BodyText"/>
      </w:pPr>
      <w:r>
        <w:t xml:space="preserve"> </w:t>
      </w:r>
      <w:r>
        <w:t xml:space="preserve">Al-Sultan, M. A., &amp; Elhassan, A. M. (2021). "Challenges of Mobile Network Optimization in Developing Nations: A Case Study of Sudan."</w:t>
      </w:r>
      <w:r>
        <w:t xml:space="preserve"> </w:t>
      </w:r>
      <w:r>
        <w:rPr>
          <w:iCs/>
          <w:i/>
        </w:rPr>
        <w:t xml:space="preserve">Journal of Telecommunications and Information Technology</w:t>
      </w:r>
      <w:r>
        <w:t xml:space="preserve">, 19(2), 45-58.</w:t>
      </w:r>
      <w:r>
        <w:t xml:space="preserve"> </w:t>
      </w:r>
    </w:p>
    <w:p>
      <w:pPr>
        <w:pStyle w:val="BodyText"/>
      </w:pPr>
      <w:r>
        <w:t xml:space="preserve">This peer-reviewed article directly addresses the technical difficulties faced by engineers in Sudan. It details the specific issues of signal interference and capacity management in the densely populated areas of</w:t>
      </w:r>
      <w:r>
        <w:t xml:space="preserve"> </w:t>
      </w:r>
      <w:r>
        <w:rPr>
          <w:bCs/>
          <w:b/>
        </w:rPr>
        <w:t xml:space="preserve">Khartoum</w:t>
      </w:r>
      <w:r>
        <w:t xml:space="preserve">. The authors discuss how a</w:t>
      </w:r>
      <w:r>
        <w:t xml:space="preserve"> </w:t>
      </w:r>
      <w:r>
        <w:rPr>
          <w:bCs/>
          <w:b/>
        </w:rPr>
        <w:t xml:space="preserve">Telecommunication Engineer</w:t>
      </w:r>
      <w:r>
        <w:t xml:space="preserve"> </w:t>
      </w:r>
      <w:r>
        <w:t xml:space="preserve">must adapt standard optimization algorithms to account for irregular power supplies and the high density of informal settlements. This source is crucial for understanding the practical, on-the-ground engineering adjustments required to maintain 3G and 4G service quality in the Sudanese capital.</w:t>
      </w:r>
    </w:p>
    <w:p>
      <w:pPr>
        <w:pStyle w:val="BodyText"/>
      </w:pPr>
      <w:r>
        <w:t xml:space="preserve"> </w:t>
      </w:r>
      <w:r>
        <w:t xml:space="preserve">World Bank. (2022).</w:t>
      </w:r>
      <w:r>
        <w:t xml:space="preserve"> </w:t>
      </w:r>
      <w:r>
        <w:rPr>
          <w:iCs/>
          <w:i/>
        </w:rPr>
        <w:t xml:space="preserve">Sudan Economic Update: Digital Transformation as a Pathway to Recovery</w:t>
      </w:r>
      <w:r>
        <w:t xml:space="preserve">. Washington, DC: World Bank Group.</w:t>
      </w:r>
      <w:r>
        <w:t xml:space="preserve"> </w:t>
      </w:r>
    </w:p>
    <w:p>
      <w:pPr>
        <w:pStyle w:val="BodyText"/>
      </w:pPr>
      <w:r>
        <w:t xml:space="preserve">While primarily an economic report, this document is highly relevant to the strategic planning aspect of</w:t>
      </w:r>
      <w:r>
        <w:t xml:space="preserve"> </w:t>
      </w:r>
      <w:r>
        <w:rPr>
          <w:bCs/>
          <w:b/>
        </w:rPr>
        <w:t xml:space="preserve">Telecommunication Engineering</w:t>
      </w:r>
      <w:r>
        <w:t xml:space="preserve"> </w:t>
      </w:r>
      <w:r>
        <w:t xml:space="preserve">in</w:t>
      </w:r>
      <w:r>
        <w:t xml:space="preserve"> </w:t>
      </w:r>
      <w:r>
        <w:rPr>
          <w:bCs/>
          <w:b/>
        </w:rPr>
        <w:t xml:space="preserve">Sudan Khartoum</w:t>
      </w:r>
      <w:r>
        <w:t xml:space="preserve">. It outlines the government's and international bodies' expectations for digital infrastructure investment. For an engineer, this provides context on funding priorities, such as the expansion of fiber-optic cables connecting Khartoum to international gateways. It underscores the engineer's responsibility not just in technical implementation, but in supporting the broader economic recovery through robust digital infrastructure.</w:t>
      </w:r>
    </w:p>
    <w:p>
      <w:pPr>
        <w:pStyle w:val="BodyText"/>
      </w:pPr>
      <w:r>
        <w:t xml:space="preserve"> </w:t>
      </w:r>
      <w:r>
        <w:t xml:space="preserve">NTC (National Telecommunications Corporation). (2020).</w:t>
      </w:r>
      <w:r>
        <w:t xml:space="preserve"> </w:t>
      </w:r>
      <w:r>
        <w:rPr>
          <w:iCs/>
          <w:i/>
        </w:rPr>
        <w:t xml:space="preserve">Strategic Plan for National Broadband Infrastructure Development</w:t>
      </w:r>
      <w:r>
        <w:t xml:space="preserve">. Khartoum: NTC Sudan.</w:t>
      </w:r>
      <w:r>
        <w:t xml:space="preserve"> </w:t>
      </w:r>
    </w:p>
    <w:p>
      <w:pPr>
        <w:pStyle w:val="BodyText"/>
      </w:pPr>
      <w:r>
        <w:t xml:space="preserve">This official document from the Sudanese regulatory body outlines the national roadmap for broadband expansion. It is an essential reference for any</w:t>
      </w:r>
      <w:r>
        <w:t xml:space="preserve"> </w:t>
      </w:r>
      <w:r>
        <w:rPr>
          <w:bCs/>
          <w:b/>
        </w:rPr>
        <w:t xml:space="preserve">Telecommunication Engineer</w:t>
      </w:r>
      <w:r>
        <w:t xml:space="preserve"> </w:t>
      </w:r>
      <w:r>
        <w:t xml:space="preserve">working in</w:t>
      </w:r>
      <w:r>
        <w:t xml:space="preserve"> </w:t>
      </w:r>
      <w:r>
        <w:rPr>
          <w:bCs/>
          <w:b/>
        </w:rPr>
        <w:t xml:space="preserve">Khartoum</w:t>
      </w:r>
      <w:r>
        <w:t xml:space="preserve">, as it defines the regulatory framework, spectrum allocation policies, and technical standards mandated by the state. The plan emphasizes the shift towards IP-based networks and the necessity of upgrading legacy copper lines to fiber optics within the capital. Understanding this document is mandatory for compliance and effective project execution in the region.</w:t>
      </w:r>
    </w:p>
    <w:p>
      <w:pPr>
        <w:pStyle w:val="BodyText"/>
      </w:pPr>
      <w:r>
        <w:t xml:space="preserve"> </w:t>
      </w:r>
      <w:r>
        <w:t xml:space="preserve">Elamin, S. M. (2019). "Power Resilience in Telecommunication Base Stations in Arid Climates."</w:t>
      </w:r>
      <w:r>
        <w:t xml:space="preserve"> </w:t>
      </w:r>
      <w:r>
        <w:rPr>
          <w:iCs/>
          <w:i/>
        </w:rPr>
        <w:t xml:space="preserve">African Journal of Engineering Research</w:t>
      </w:r>
      <w:r>
        <w:t xml:space="preserve">, 14(3), 112-125.</w:t>
      </w:r>
      <w:r>
        <w:t xml:space="preserve"> </w:t>
      </w:r>
    </w:p>
    <w:p>
      <w:pPr>
        <w:pStyle w:val="BodyText"/>
      </w:pPr>
      <w:r>
        <w:t xml:space="preserve">Given the frequent power outages in</w:t>
      </w:r>
      <w:r>
        <w:t xml:space="preserve"> </w:t>
      </w:r>
      <w:r>
        <w:rPr>
          <w:bCs/>
          <w:b/>
        </w:rPr>
        <w:t xml:space="preserve">Sudan Khartoum</w:t>
      </w:r>
      <w:r>
        <w:t xml:space="preserve">, this technical paper is of paramount importance. It focuses on the engineering solutions required to ensure base station uptime, including the integration of solar power systems and advanced battery management. For a</w:t>
      </w:r>
      <w:r>
        <w:t xml:space="preserve"> </w:t>
      </w:r>
      <w:r>
        <w:rPr>
          <w:bCs/>
          <w:b/>
        </w:rPr>
        <w:t xml:space="preserve">Telecommunication Engineer</w:t>
      </w:r>
      <w:r>
        <w:t xml:space="preserve"> </w:t>
      </w:r>
      <w:r>
        <w:t xml:space="preserve">in this region, the ability to design power-resilient networks is as critical as RF planning. The article provides case studies relevant to the Sudanese climate, offering practical data on energy consumption and backup duration necessary for continuous service.</w:t>
      </w:r>
    </w:p>
    <w:p>
      <w:pPr>
        <w:pStyle w:val="BodyText"/>
      </w:pPr>
      <w:r>
        <w:t xml:space="preserve"> </w:t>
      </w:r>
      <w:r>
        <w:t xml:space="preserve">GSMA. (2023).</w:t>
      </w:r>
      <w:r>
        <w:t xml:space="preserve"> </w:t>
      </w:r>
      <w:r>
        <w:rPr>
          <w:iCs/>
          <w:i/>
        </w:rPr>
        <w:t xml:space="preserve">The Mobile Economy: Sub-Saharan Africa 2023</w:t>
      </w:r>
      <w:r>
        <w:t xml:space="preserve">. London: GSMA.</w:t>
      </w:r>
      <w:r>
        <w:t xml:space="preserve"> </w:t>
      </w:r>
    </w:p>
    <w:p>
      <w:pPr>
        <w:pStyle w:val="BodyText"/>
      </w:pPr>
      <w:r>
        <w:t xml:space="preserve">This report offers a comparative analysis of mobile markets in Sub-Saharan Africa, including Sudan. It highlights the rapid adoption of mobile money and data services in urban hubs like</w:t>
      </w:r>
      <w:r>
        <w:t xml:space="preserve"> </w:t>
      </w:r>
      <w:r>
        <w:rPr>
          <w:bCs/>
          <w:b/>
        </w:rPr>
        <w:t xml:space="preserve">Khartoum</w:t>
      </w:r>
      <w:r>
        <w:t xml:space="preserve">. For the</w:t>
      </w:r>
      <w:r>
        <w:t xml:space="preserve"> </w:t>
      </w:r>
      <w:r>
        <w:rPr>
          <w:bCs/>
          <w:b/>
        </w:rPr>
        <w:t xml:space="preserve">Telecommunication Engineer</w:t>
      </w:r>
      <w:r>
        <w:t xml:space="preserve">, this data informs capacity planning; the surge in data usage requires the deployment of small cells and network slicing technologies. The report also touches on the security of mobile networks, a growing concern for engineers tasked with protecting user data in a politically volatile environment.</w:t>
      </w:r>
    </w:p>
    <w:p>
      <w:pPr>
        <w:pStyle w:val="BodyText"/>
      </w:pPr>
      <w:r>
        <w:t xml:space="preserve"> </w:t>
      </w:r>
      <w:r>
        <w:t xml:space="preserve">Ibrahim, K. A. (2022). "Fiber Optic Deployment Strategies in Urban Environments: Lessons from Khartoum."</w:t>
      </w:r>
      <w:r>
        <w:t xml:space="preserve"> </w:t>
      </w:r>
      <w:r>
        <w:rPr>
          <w:iCs/>
          <w:i/>
        </w:rPr>
        <w:t xml:space="preserve">International Journal of Advanced Engineering Research</w:t>
      </w:r>
      <w:r>
        <w:t xml:space="preserve">, 8(1), 22-35.</w:t>
      </w:r>
      <w:r>
        <w:t xml:space="preserve"> </w:t>
      </w:r>
    </w:p>
    <w:p>
      <w:pPr>
        <w:pStyle w:val="BodyText"/>
      </w:pPr>
      <w:r>
        <w:t xml:space="preserve">This article provides a granular look at the physical layer challenges of deploying fiber optics in</w:t>
      </w:r>
      <w:r>
        <w:t xml:space="preserve"> </w:t>
      </w:r>
      <w:r>
        <w:rPr>
          <w:bCs/>
          <w:b/>
        </w:rPr>
        <w:t xml:space="preserve">Khartoum</w:t>
      </w:r>
      <w:r>
        <w:t xml:space="preserve">. It discusses the difficulties of trenching in dense urban areas, the risk of cable theft, and the impact of flooding along the Nile banks on underground infrastructure. A</w:t>
      </w:r>
      <w:r>
        <w:t xml:space="preserve"> </w:t>
      </w:r>
      <w:r>
        <w:rPr>
          <w:bCs/>
          <w:b/>
        </w:rPr>
        <w:t xml:space="preserve">Telecommunication Engineer</w:t>
      </w:r>
      <w:r>
        <w:t xml:space="preserve"> </w:t>
      </w:r>
      <w:r>
        <w:t xml:space="preserve">must utilize these insights to design robust physical network topologies. The paper suggests specific routing strategies and protective casing materials that are cost-effective and suitable for the local environmental conditions in Sudan.</w:t>
      </w:r>
    </w:p>
    <w:p>
      <w:pPr>
        <w:pStyle w:val="BodyText"/>
      </w:pPr>
      <w:r>
        <w:t xml:space="preserve"> </w:t>
      </w:r>
      <w:r>
        <w:t xml:space="preserve">IEEE Communications Society. (2021).</w:t>
      </w:r>
      <w:r>
        <w:t xml:space="preserve"> </w:t>
      </w:r>
      <w:r>
        <w:rPr>
          <w:iCs/>
          <w:i/>
        </w:rPr>
        <w:t xml:space="preserve">Standards for 5G Network Deployment in Emerging Markets</w:t>
      </w:r>
      <w:r>
        <w:t xml:space="preserve">. Piscataway, NJ: IEEE.</w:t>
      </w:r>
      <w:r>
        <w:t xml:space="preserve"> </w:t>
      </w:r>
    </w:p>
    <w:p>
      <w:pPr>
        <w:pStyle w:val="BodyText"/>
      </w:pPr>
      <w:r>
        <w:t xml:space="preserve">Although Sudan is currently in the early stages of 5G adoption, this technical standard is forward-looking for the</w:t>
      </w:r>
      <w:r>
        <w:t xml:space="preserve"> </w:t>
      </w:r>
      <w:r>
        <w:rPr>
          <w:bCs/>
          <w:b/>
        </w:rPr>
        <w:t xml:space="preserve">Telecommunication Engineer</w:t>
      </w:r>
      <w:r>
        <w:t xml:space="preserve"> </w:t>
      </w:r>
      <w:r>
        <w:t xml:space="preserve">in</w:t>
      </w:r>
      <w:r>
        <w:t xml:space="preserve"> </w:t>
      </w:r>
      <w:r>
        <w:rPr>
          <w:bCs/>
          <w:b/>
        </w:rPr>
        <w:t xml:space="preserve">Khartoum</w:t>
      </w:r>
      <w:r>
        <w:t xml:space="preserve">. It outlines the requirements for spectrum efficiency and network virtualization that will be necessary as the capital city modernizes. The document emphasizes the need for engineers to be proficient in software-defined networking (SDN) to manage the complexity of future networks. It serves as a guide for upskilling and preparing the local engineering workforce for the next generation of telecommunications technology in Sudan.</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Sudan (Khartoum)</dc:title>
  <dc:creator/>
  <dc:language>en</dc:language>
  <cp:keywords/>
  <dcterms:created xsi:type="dcterms:W3CDTF">2026-08-07T18:56:21Z</dcterms:created>
  <dcterms:modified xsi:type="dcterms:W3CDTF">2026-08-07T18:56:21Z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