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Telecommunication Engineering in Istanbul, Turkey</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challenges, and opportunities of the</w:t>
      </w:r>
      <w:r>
        <w:t xml:space="preserve"> </w:t>
      </w:r>
      <w:r>
        <w:rPr>
          <w:bCs/>
          <w:b/>
        </w:rPr>
        <w:t xml:space="preserve">Telecommunication Engineer</w:t>
      </w:r>
      <w:r>
        <w:t xml:space="preserve"> </w:t>
      </w:r>
      <w:r>
        <w:t xml:space="preserve">within the specific context of</w:t>
      </w:r>
      <w:r>
        <w:t xml:space="preserve"> </w:t>
      </w:r>
      <w:r>
        <w:rPr>
          <w:bCs/>
          <w:b/>
        </w:rPr>
        <w:t xml:space="preserve">Turkey Istanbul</w:t>
      </w:r>
      <w:r>
        <w:t xml:space="preserve">. As a transcontinental metropolis and the economic hub of Turkey, Istanbul presents a unique landscape for telecommunications infrastructure, characterized by high population density, complex geography, and rapid technological adoption. The selected sources cover regulatory frameworks, 5G deployment strategies, urban planning integration, and the professional development required for engineers operating in this dynamic environment.</w:t>
      </w:r>
    </w:p>
    <w:bookmarkEnd w:id="21"/>
    <w:bookmarkStart w:id="22" w:name="X5c49f3b6159aae6b9228562d66c956cbc4bb9ec"/>
    <w:p>
      <w:pPr>
        <w:pStyle w:val="Heading2"/>
      </w:pPr>
      <w:r>
        <w:t xml:space="preserve">Regulatory Framework and Industry Standards</w:t>
      </w:r>
    </w:p>
    <w:p>
      <w:pPr>
        <w:pStyle w:val="FirstParagraph"/>
      </w:pPr>
      <w:r>
        <w:t xml:space="preserve"> </w:t>
      </w:r>
      <w:r>
        <w:t xml:space="preserve">Information and Communication Technologies Authority (BTK). (2023).</w:t>
      </w:r>
      <w:r>
        <w:t xml:space="preserve"> </w:t>
      </w:r>
      <w:r>
        <w:rPr>
          <w:iCs/>
          <w:i/>
        </w:rPr>
        <w:t xml:space="preserve">Annual Report on the State of the Telecommunications Sector in Turkey</w:t>
      </w:r>
      <w:r>
        <w:t xml:space="preserve">. Ankara: BTK Publications.</w:t>
      </w:r>
      <w:r>
        <w:t xml:space="preserve"> </w:t>
      </w:r>
    </w:p>
    <w:p>
      <w:pPr>
        <w:pStyle w:val="BodyText"/>
      </w:pPr>
      <w:r>
        <w:t xml:space="preserve">This official report from the BTK provides a comprehensive overview of the regulatory environment governing telecommunication engineers in Turkey. For a professional in Istanbul, this document is critical for understanding spectrum allocation policies, licensing requirements, and national coverage obligations. The report highlights specific data regarding Istanbul's network density compared to other provinces, offering engineers insight into where infrastructure investment is prioritized. It serves as a foundational text for ensuring compliance with Turkish law while designing network solutions.</w:t>
      </w:r>
    </w:p>
    <w:p>
      <w:pPr>
        <w:pStyle w:val="BodyText"/>
      </w:pPr>
      <w:r>
        <w:t xml:space="preserve"> </w:t>
      </w:r>
      <w:r>
        <w:t xml:space="preserve">Turkish Standards Institute (TSE). (2022).</w:t>
      </w:r>
      <w:r>
        <w:t xml:space="preserve"> </w:t>
      </w:r>
      <w:r>
        <w:rPr>
          <w:iCs/>
          <w:i/>
        </w:rPr>
        <w:t xml:space="preserve">TSE EN 303 645: Cybersecurity for Consumer IoT Devices</w:t>
      </w:r>
      <w:r>
        <w:t xml:space="preserve">. Istanbul: TSE.</w:t>
      </w:r>
      <w:r>
        <w:t xml:space="preserve"> </w:t>
      </w:r>
    </w:p>
    <w:p>
      <w:pPr>
        <w:pStyle w:val="BodyText"/>
      </w:pPr>
      <w:r>
        <w:t xml:space="preserve">As Istanbul becomes a smart city hub, the integration of IoT devices is paramount. This standard, adopted by the TSE, outlines the cybersecurity requirements for IoT devices. For a Telecommunication Engineer working on smart infrastructure projects in Istanbul, adherence to this standard is non-negotiable. The document details technical specifications for secure firmware updates and data encryption, directly influencing the engineering design process for connected urban systems in the region.</w:t>
      </w:r>
    </w:p>
    <w:bookmarkEnd w:id="22"/>
    <w:bookmarkStart w:id="23" w:name="infrastructure-and-urban-challenges"/>
    <w:p>
      <w:pPr>
        <w:pStyle w:val="Heading2"/>
      </w:pPr>
      <w:r>
        <w:t xml:space="preserve">Infrastructure and Urban Challenges</w:t>
      </w:r>
    </w:p>
    <w:p>
      <w:pPr>
        <w:pStyle w:val="FirstParagraph"/>
      </w:pPr>
      <w:r>
        <w:t xml:space="preserve"> </w:t>
      </w:r>
      <w:r>
        <w:t xml:space="preserve">Yilmaz, A., &amp; Kaya, M. (2021). "Challenges of 5G Deployment in High-Density Urban Environments: A Case Study of Istanbul."</w:t>
      </w:r>
      <w:r>
        <w:t xml:space="preserve"> </w:t>
      </w:r>
      <w:r>
        <w:rPr>
          <w:iCs/>
          <w:i/>
        </w:rPr>
        <w:t xml:space="preserve">Journal of Telecommunications and Information Technology</w:t>
      </w:r>
      <w:r>
        <w:t xml:space="preserve">, 23(4), 45-58.</w:t>
      </w:r>
      <w:r>
        <w:t xml:space="preserve"> </w:t>
      </w:r>
    </w:p>
    <w:p>
      <w:pPr>
        <w:pStyle w:val="BodyText"/>
      </w:pPr>
      <w:r>
        <w:t xml:space="preserve">This peer-reviewed article specifically addresses the unique difficulties faced by engineers deploying 5G networks in Istanbul. The authors analyze the impact of the city's historic architecture, narrow streets in districts like Fatih, and high-rise density in areas like Maslak on signal propagation. The study provides valuable technical data on small cell placement strategies and interference management. It is an essential resource for engineers tasked with optimizing network performance in Istanbul's complex urban fabric.</w:t>
      </w:r>
    </w:p>
    <w:p>
      <w:pPr>
        <w:pStyle w:val="BodyText"/>
      </w:pPr>
      <w:r>
        <w:t xml:space="preserve"> </w:t>
      </w:r>
      <w:r>
        <w:t xml:space="preserve">Istanbul Metropolitan Municipality (IBB). (2023).</w:t>
      </w:r>
      <w:r>
        <w:t xml:space="preserve"> </w:t>
      </w:r>
      <w:r>
        <w:rPr>
          <w:iCs/>
          <w:i/>
        </w:rPr>
        <w:t xml:space="preserve">Istanbul Smart City Master Plan: Digital Infrastructure Strategy</w:t>
      </w:r>
      <w:r>
        <w:t xml:space="preserve">. Istanbul: IBB Publications.</w:t>
      </w:r>
      <w:r>
        <w:t xml:space="preserve"> </w:t>
      </w:r>
    </w:p>
    <w:p>
      <w:pPr>
        <w:pStyle w:val="BodyText"/>
      </w:pPr>
      <w:r>
        <w:t xml:space="preserve">This strategic document outlines the municipality's vision for digital infrastructure across Istanbul. For the Telecommunication Engineer, it serves as a roadmap for future projects, detailing plans for fiber optic expansion, public Wi-Fi zones, and sensor networks for traffic and environmental monitoring. Understanding this plan allows engineers to align their technical proposals with municipal goals, facilitating smoother project approvals and integration with existing city systems.</w:t>
      </w:r>
    </w:p>
    <w:bookmarkEnd w:id="23"/>
    <w:bookmarkStart w:id="24" w:name="X9ee0a034dfd35f91bfc794e215dc6a28377d376"/>
    <w:p>
      <w:pPr>
        <w:pStyle w:val="Heading2"/>
      </w:pPr>
      <w:r>
        <w:t xml:space="preserve">Professional Development and Market Dynamics</w:t>
      </w:r>
    </w:p>
    <w:p>
      <w:pPr>
        <w:pStyle w:val="FirstParagraph"/>
      </w:pPr>
      <w:r>
        <w:t xml:space="preserve"> </w:t>
      </w:r>
      <w:r>
        <w:t xml:space="preserve">Turkish Chamber of Electrical Engineers (TEMM). (2022).</w:t>
      </w:r>
      <w:r>
        <w:t xml:space="preserve"> </w:t>
      </w:r>
      <w:r>
        <w:rPr>
          <w:iCs/>
          <w:i/>
        </w:rPr>
        <w:t xml:space="preserve">Code of Ethics and Professional Practice for Telecommunications Engineers</w:t>
      </w:r>
      <w:r>
        <w:t xml:space="preserve">. Ankara: TEMM.</w:t>
      </w:r>
      <w:r>
        <w:t xml:space="preserve"> </w:t>
      </w:r>
    </w:p>
    <w:p>
      <w:pPr>
        <w:pStyle w:val="BodyText"/>
      </w:pPr>
      <w:r>
        <w:t xml:space="preserve">This document establishes the ethical guidelines and professional standards for engineers practicing in Turkey. It covers issues related to public safety, environmental impact, and confidentiality. For a Telecommunication Engineer in Istanbul, where large-scale projects often intersect with public interest and environmental concerns, this code provides a framework for decision-making. It is crucial for maintaining professional integrity and legal standing within the Turkish engineering community.</w:t>
      </w:r>
    </w:p>
    <w:p>
      <w:pPr>
        <w:pStyle w:val="BodyText"/>
      </w:pPr>
      <w:r>
        <w:t xml:space="preserve"> </w:t>
      </w:r>
      <w:r>
        <w:t xml:space="preserve">Demir, S. (2023). "The Evolving Role of the Telecommunication Engineer in the Turkish Digital Economy."</w:t>
      </w:r>
      <w:r>
        <w:t xml:space="preserve"> </w:t>
      </w:r>
      <w:r>
        <w:rPr>
          <w:iCs/>
          <w:i/>
        </w:rPr>
        <w:t xml:space="preserve">IEEE Turkey Council Newsletter</w:t>
      </w:r>
      <w:r>
        <w:t xml:space="preserve">, 15(2), 12-19.</w:t>
      </w:r>
      <w:r>
        <w:t xml:space="preserve"> </w:t>
      </w:r>
    </w:p>
    <w:p>
      <w:pPr>
        <w:pStyle w:val="BodyText"/>
      </w:pPr>
      <w:r>
        <w:t xml:space="preserve">This article explores the shifting skill sets required for engineers in Turkey's growing digital economy. It emphasizes the need for expertise in software-defined networking (SDN), network function virtualization (NFV), and cybersecurity. The author highlights Istanbul as a primary center for these advancements, noting the high demand for engineers who can bridge the gap between traditional hardware and modern software solutions. This resource is valuable for career planning and identifying necessary upskilling areas.</w:t>
      </w:r>
    </w:p>
    <w:bookmarkEnd w:id="24"/>
    <w:bookmarkStart w:id="25" w:name="technical-research-and-innovation"/>
    <w:p>
      <w:pPr>
        <w:pStyle w:val="Heading2"/>
      </w:pPr>
      <w:r>
        <w:t xml:space="preserve">Technical Research and Innovation</w:t>
      </w:r>
    </w:p>
    <w:p>
      <w:pPr>
        <w:pStyle w:val="FirstParagraph"/>
      </w:pPr>
      <w:r>
        <w:t xml:space="preserve"> </w:t>
      </w:r>
      <w:r>
        <w:t xml:space="preserve">Ozkan, B., &amp; Ciftci, U. (2020). "Seismic Resilience of Telecommunication Infrastructure: Lessons from Turkey."</w:t>
      </w:r>
      <w:r>
        <w:t xml:space="preserve"> </w:t>
      </w:r>
      <w:r>
        <w:rPr>
          <w:iCs/>
          <w:i/>
        </w:rPr>
        <w:t xml:space="preserve">International Journal of Critical Infrastructure Protection</w:t>
      </w:r>
      <w:r>
        <w:t xml:space="preserve">, 30, 100345.</w:t>
      </w:r>
      <w:r>
        <w:t xml:space="preserve"> </w:t>
      </w:r>
    </w:p>
    <w:p>
      <w:pPr>
        <w:pStyle w:val="BodyText"/>
      </w:pPr>
      <w:r>
        <w:t xml:space="preserve">Given Turkey's location on active seismic fault lines, this research is particularly relevant for engineers in Istanbul. The paper analyzes the vulnerability of communication towers and underground fiber networks to earthquakes and proposes engineering solutions for enhanced resilience. It includes case studies from previous seismic events in Turkey, offering practical design recommendations to ensure network continuity during disasters, a critical consideration for Istanbul's infrastructure planning.</w:t>
      </w:r>
    </w:p>
    <w:p>
      <w:pPr>
        <w:pStyle w:val="BodyText"/>
      </w:pPr>
      <w:r>
        <w:t xml:space="preserve"> </w:t>
      </w:r>
      <w:r>
        <w:t xml:space="preserve">Koç University Research Center. (2023).</w:t>
      </w:r>
      <w:r>
        <w:t xml:space="preserve"> </w:t>
      </w:r>
      <w:r>
        <w:rPr>
          <w:iCs/>
          <w:i/>
        </w:rPr>
        <w:t xml:space="preserve">5G and Beyond: Opportunities for Istanbul's Tech Ecosystem</w:t>
      </w:r>
      <w:r>
        <w:t xml:space="preserve">. Istanbul: Koç University Press.</w:t>
      </w:r>
      <w:r>
        <w:t xml:space="preserve"> </w:t>
      </w:r>
    </w:p>
    <w:p>
      <w:pPr>
        <w:pStyle w:val="BodyText"/>
      </w:pPr>
      <w:r>
        <w:t xml:space="preserve">This report from a leading academic institution in Istanbul examines the potential of next-generation networks to drive economic growth. It discusses use cases such as autonomous vehicles, remote healthcare, and industrial automation within the city. For the Telecommunication Engineer, it provides a forward-looking perspective on emerging technologies and their practical applications. The report also highlights collaboration opportunities between academia, industry, and government in Istanbul, fostering innovation in the field.</w:t>
      </w:r>
    </w:p>
    <w:bookmarkEnd w:id="25"/>
    <w:p>
      <w:pPr>
        <w:pStyle w:val="BodyText"/>
      </w:pPr>
      <w:r>
        <w:t xml:space="preserve">© 2023 Annotated Bibliography for Telecommunication Engineering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Istanbul, Turkey</dc:title>
  <dc:creator/>
  <dc:language>en</dc:language>
  <cp:keywords/>
  <dcterms:created xsi:type="dcterms:W3CDTF">2026-08-07T20:00:27Z</dcterms:created>
  <dcterms:modified xsi:type="dcterms:W3CDTF">2026-08-07T20:00:27Z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