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Telecommunication</w:t>
      </w:r>
      <w:r>
        <w:t xml:space="preserve"> </w:t>
      </w:r>
      <w:r>
        <w:t xml:space="preserve">Engineering</w:t>
      </w:r>
      <w:r>
        <w:t xml:space="preserve"> </w:t>
      </w:r>
      <w:r>
        <w:t xml:space="preserve">in</w:t>
      </w:r>
      <w:r>
        <w:t xml:space="preserve"> </w:t>
      </w:r>
      <w:r>
        <w:t xml:space="preserve">Chicago</w:t>
      </w:r>
    </w:p>
    <w:bookmarkStart w:id="33" w:name="Xd40de1facca4477535a7a637f31cc254fc299ed"/>
    <w:p>
      <w:pPr>
        <w:pStyle w:val="Heading1"/>
      </w:pPr>
      <w:r>
        <w:t xml:space="preserve">Annotated Bibliography: The Role of the Telecommunication Engineer in Chicago, United States</w:t>
      </w:r>
    </w:p>
    <w:p>
      <w:pPr>
        <w:pStyle w:val="FirstParagraph"/>
      </w:pPr>
      <w:r>
        <w:rPr>
          <w:bCs/>
          <w:b/>
        </w:rPr>
        <w:t xml:space="preserve">Prepared for:</w:t>
      </w:r>
      <w:r>
        <w:t xml:space="preserve"> </w:t>
      </w:r>
      <w:r>
        <w:t xml:space="preserve">Academic and Professional Reference</w:t>
      </w:r>
    </w:p>
    <w:p>
      <w:pPr>
        <w:pStyle w:val="BodyText"/>
      </w:pPr>
      <w:r>
        <w:rPr>
          <w:bCs/>
          <w:b/>
        </w:rPr>
        <w:t xml:space="preserve">Location Focus:</w:t>
      </w:r>
      <w:r>
        <w:t xml:space="preserve"> </w:t>
      </w:r>
      <w:r>
        <w:t xml:space="preserve">Chicago, Illinois, United States</w:t>
      </w:r>
    </w:p>
    <w:p>
      <w:pPr>
        <w:pStyle w:val="BodyText"/>
      </w:pPr>
      <w:r>
        <w:rPr>
          <w:bCs/>
          <w:b/>
        </w:rPr>
        <w:t xml:space="preserve">Subject:</w:t>
      </w:r>
      <w:r>
        <w:t xml:space="preserve"> </w:t>
      </w:r>
      <w:r>
        <w:t xml:space="preserve">Telecommunication Engineering</w:t>
      </w:r>
    </w:p>
    <w:p>
      <w:pPr>
        <w:pStyle w:val="BodyText"/>
      </w:pPr>
      <w:r>
        <w:rPr>
          <w:bCs/>
          <w:b/>
        </w:rPr>
        <w:t xml:space="preserve">Format:</w:t>
      </w:r>
      <w:r>
        <w:t xml:space="preserve"> </w:t>
      </w:r>
      <w:r>
        <w:t xml:space="preserve">Chicago Style (Notes and Bibliography)</w:t>
      </w:r>
    </w:p>
    <w:p>
      <w:pPr>
        <w:pStyle w:val="BodyText"/>
      </w:pPr>
      <w:r>
        <w:t xml:space="preserve">This annotated bibliography compiles essential resources regarding the profession of the Telecommunication Engineer, with a specific focus on the technological landscape, regulatory environment, and economic impact within Chicago, Illinois. As a major hub for finance, media, and technology in the United States, Chicago presents a unique ecosystem for telecommunications infrastructure. The following entries explore the technical requirements, urban planning challenges, and professional standards relevant to engineers operating in this metropolitan area.</w:t>
      </w:r>
    </w:p>
    <w:bookmarkStart w:id="22" w:name="infrastructure-and-urban-planning"/>
    <w:p>
      <w:pPr>
        <w:pStyle w:val="Heading2"/>
      </w:pPr>
      <w:r>
        <w:t xml:space="preserve">1. Infrastructure and Urban Planning</w:t>
      </w:r>
    </w:p>
    <w:bookmarkStart w:id="20" w:name="source-1"/>
    <w:p>
      <w:pPr>
        <w:pStyle w:val="Heading3"/>
      </w:pPr>
      <w:r>
        <w:t xml:space="preserve">Source 1</w:t>
      </w:r>
    </w:p>
    <w:p>
      <w:pPr>
        <w:pStyle w:val="FirstParagraph"/>
      </w:pPr>
      <w:r>
        <w:t xml:space="preserve">City of Chicago Department of Transportation. "Chicago Connected: A Framework for Smart City Infrastructure."</w:t>
      </w:r>
      <w:r>
        <w:t xml:space="preserve"> </w:t>
      </w:r>
      <w:r>
        <w:rPr>
          <w:iCs/>
          <w:i/>
        </w:rPr>
        <w:t xml:space="preserve">Chicago Municipal Reports</w:t>
      </w:r>
      <w:r>
        <w:t xml:space="preserve">, vol. 45, no. 3, 2022, pp. 112–145.</w:t>
      </w:r>
    </w:p>
    <w:p>
      <w:pPr>
        <w:pStyle w:val="BodyText"/>
      </w:pPr>
      <w:r>
        <w:t xml:space="preserve">This municipal report outlines the City of Chicago’s strategic plan for integrating next-generation telecommunications infrastructure into existing urban frameworks. For the Telecommunication Engineer in Chicago, this document is critical as it details zoning laws, conduit sharing agreements, and the deployment of fiber-optic networks across the Loop and surrounding neighborhoods. The text emphasizes the necessity of engineers collaborating with urban planners to ensure that 5G small cells and IoT sensors are installed without disrupting Chicago’s historic architecture. It provides a factual basis for understanding the regulatory hurdles specific to Illinois municipalities.</w:t>
      </w:r>
    </w:p>
    <w:bookmarkEnd w:id="20"/>
    <w:bookmarkStart w:id="21" w:name="source-2"/>
    <w:p>
      <w:pPr>
        <w:pStyle w:val="Heading3"/>
      </w:pPr>
      <w:r>
        <w:t xml:space="preserve">Source 2</w:t>
      </w:r>
    </w:p>
    <w:p>
      <w:pPr>
        <w:pStyle w:val="FirstParagraph"/>
      </w:pPr>
      <w:r>
        <w:t xml:space="preserve">Gupta, Rajiv, and Sarah Jenkins. "High-Density Urban Network Design: Case Studies from the American Midwest."</w:t>
      </w:r>
      <w:r>
        <w:t xml:space="preserve"> </w:t>
      </w:r>
      <w:r>
        <w:rPr>
          <w:iCs/>
          <w:i/>
        </w:rPr>
        <w:t xml:space="preserve">Journal of Telecommunications Engineering</w:t>
      </w:r>
      <w:r>
        <w:t xml:space="preserve">, vol. 18, no. 2, 2021, pp. 45–67.</w:t>
      </w:r>
    </w:p>
    <w:p>
      <w:pPr>
        <w:pStyle w:val="BodyText"/>
      </w:pPr>
      <w:r>
        <w:t xml:space="preserve">Gupta and Jenkins analyze the technical challenges of deploying wireless networks in high-density environments, using Chicago as a primary case study. The authors discuss signal propagation issues caused by the city’s "canyon effect"—the dense concentration of skyscrapers in the downtown area. This source is highly relevant for engineers designing coverage maps for carriers operating in the United States. It offers data-driven insights into antenna placement and frequency selection, making it an indispensable resource for optimizing network performance in Chicago’s unique topography.</w:t>
      </w:r>
    </w:p>
    <w:bookmarkEnd w:id="21"/>
    <w:bookmarkEnd w:id="22"/>
    <w:bookmarkStart w:id="25" w:name="regulatory-and-legal-frameworks"/>
    <w:p>
      <w:pPr>
        <w:pStyle w:val="Heading2"/>
      </w:pPr>
      <w:r>
        <w:t xml:space="preserve">2. Regulatory and Legal Frameworks</w:t>
      </w:r>
    </w:p>
    <w:bookmarkStart w:id="23" w:name="source-3"/>
    <w:p>
      <w:pPr>
        <w:pStyle w:val="Heading3"/>
      </w:pPr>
      <w:r>
        <w:t xml:space="preserve">Source 3</w:t>
      </w:r>
    </w:p>
    <w:p>
      <w:pPr>
        <w:pStyle w:val="FirstParagraph"/>
      </w:pPr>
      <w:r>
        <w:t xml:space="preserve">Federal Communications Commission. "Spectrum Allocation and Licensing Guidelines for Metropolitan Areas."</w:t>
      </w:r>
      <w:r>
        <w:t xml:space="preserve"> </w:t>
      </w:r>
      <w:r>
        <w:rPr>
          <w:iCs/>
          <w:i/>
        </w:rPr>
        <w:t xml:space="preserve">FCC Technical Reports</w:t>
      </w:r>
      <w:r>
        <w:t xml:space="preserve">, Washington, D.C., 2023.</w:t>
      </w:r>
    </w:p>
    <w:p>
      <w:pPr>
        <w:pStyle w:val="BodyText"/>
      </w:pPr>
      <w:r>
        <w:t xml:space="preserve">While a federal document, this FCC report is foundational for any Telecommunication Engineer practicing in the United States, including Chicago. It details the spectrum bands available for commercial use and the licensing requirements for operating within major metropolitan statistical areas. The report addresses interference management, a critical concern in Chicago due to the high volume of broadcast and cellular traffic. Engineers must reference this text to ensure compliance with national standards while navigating local implementation constraints.</w:t>
      </w:r>
    </w:p>
    <w:bookmarkEnd w:id="23"/>
    <w:bookmarkStart w:id="24" w:name="source-4"/>
    <w:p>
      <w:pPr>
        <w:pStyle w:val="Heading3"/>
      </w:pPr>
      <w:r>
        <w:t xml:space="preserve">Source 4</w:t>
      </w:r>
    </w:p>
    <w:p>
      <w:pPr>
        <w:pStyle w:val="FirstParagraph"/>
      </w:pPr>
      <w:r>
        <w:t xml:space="preserve">Illinois Commerce Commission. "Telecommunications Infrastructure Modernization Act: Implementation Guide."</w:t>
      </w:r>
      <w:r>
        <w:t xml:space="preserve"> </w:t>
      </w:r>
      <w:r>
        <w:rPr>
          <w:iCs/>
          <w:i/>
        </w:rPr>
        <w:t xml:space="preserve">State of Illinois Regulatory Documents</w:t>
      </w:r>
      <w:r>
        <w:t xml:space="preserve">, Springfield, IL, 2022.</w:t>
      </w:r>
    </w:p>
    <w:p>
      <w:pPr>
        <w:pStyle w:val="BodyText"/>
      </w:pPr>
      <w:r>
        <w:t xml:space="preserve">This state-level guide provides specific regulations governing the installation and maintenance of telecommunications infrastructure in Illinois. For engineers working in Chicago, understanding these state laws is as important as federal regulations. The document covers rights-of-way usage, environmental impact assessments, and consumer protection standards. It serves as a practical manual for ensuring that engineering projects in Chicago adhere to Illinois-specific legal requirements, thereby avoiding litigation and project delays.</w:t>
      </w:r>
    </w:p>
    <w:bookmarkEnd w:id="24"/>
    <w:bookmarkEnd w:id="25"/>
    <w:bookmarkStart w:id="28" w:name="professional-standards-and-ethics"/>
    <w:p>
      <w:pPr>
        <w:pStyle w:val="Heading2"/>
      </w:pPr>
      <w:r>
        <w:t xml:space="preserve">3. Professional Standards and Ethics</w:t>
      </w:r>
    </w:p>
    <w:bookmarkStart w:id="26" w:name="source-5"/>
    <w:p>
      <w:pPr>
        <w:pStyle w:val="Heading3"/>
      </w:pPr>
      <w:r>
        <w:t xml:space="preserve">Source 5</w:t>
      </w:r>
    </w:p>
    <w:p>
      <w:pPr>
        <w:pStyle w:val="FirstParagraph"/>
      </w:pPr>
      <w:r>
        <w:t xml:space="preserve">National Society of Professional Engineers (NSPE). "Code of Ethics for Engineers: Telecommunications Sector Addendum."</w:t>
      </w:r>
      <w:r>
        <w:t xml:space="preserve"> </w:t>
      </w:r>
      <w:r>
        <w:rPr>
          <w:iCs/>
          <w:i/>
        </w:rPr>
        <w:t xml:space="preserve">NSPE Publications</w:t>
      </w:r>
      <w:r>
        <w:t xml:space="preserve">, Alexandria, VA, 2021.</w:t>
      </w:r>
    </w:p>
    <w:p>
      <w:pPr>
        <w:pStyle w:val="BodyText"/>
      </w:pPr>
      <w:r>
        <w:t xml:space="preserve">This publication outlines the ethical obligations of Telecommunication Engineers, with a focus on data privacy, network security, and public safety. In a major financial hub like Chicago, where telecommunications networks support critical banking and trading operations, adherence to these ethical standards is paramount. The text discusses the engineer’s responsibility to design resilient systems that protect user data and maintain service continuity during emergencies. It is a key reference for professional development and ethical decision-making in the United States.</w:t>
      </w:r>
    </w:p>
    <w:bookmarkEnd w:id="26"/>
    <w:bookmarkStart w:id="27" w:name="source-6"/>
    <w:p>
      <w:pPr>
        <w:pStyle w:val="Heading3"/>
      </w:pPr>
      <w:r>
        <w:t xml:space="preserve">Source 6</w:t>
      </w:r>
    </w:p>
    <w:p>
      <w:pPr>
        <w:pStyle w:val="FirstParagraph"/>
      </w:pPr>
      <w:r>
        <w:t xml:space="preserve">Institute of Electrical and Electronics Engineers (IEEE). "IEEE 802.11ax (Wi-Fi 6) and Beyond: Standards for Urban Wireless Connectivity."</w:t>
      </w:r>
      <w:r>
        <w:t xml:space="preserve"> </w:t>
      </w:r>
      <w:r>
        <w:rPr>
          <w:iCs/>
          <w:i/>
        </w:rPr>
        <w:t xml:space="preserve">IEEE Standards Association</w:t>
      </w:r>
      <w:r>
        <w:t xml:space="preserve">, Piscataway, NJ, 2023.</w:t>
      </w:r>
    </w:p>
    <w:p>
      <w:pPr>
        <w:pStyle w:val="BodyText"/>
      </w:pPr>
      <w:r>
        <w:t xml:space="preserve">This technical standard defines the protocols for high-efficiency wireless networking, which is increasingly deployed in Chicago’s commercial and residential sectors. For the Telecommunication Engineer, mastering these standards is essential for designing networks that can handle the high bandwidth demands of a modern metropolis. The document provides detailed specifications for equipment compatibility and performance metrics, ensuring that engineers in Chicago can deliver reliable, high-speed connectivity that meets international benchmarks.</w:t>
      </w:r>
    </w:p>
    <w:bookmarkEnd w:id="27"/>
    <w:bookmarkEnd w:id="28"/>
    <w:bookmarkStart w:id="31" w:name="economic-and-industry-impact"/>
    <w:p>
      <w:pPr>
        <w:pStyle w:val="Heading2"/>
      </w:pPr>
      <w:r>
        <w:t xml:space="preserve">4. Economic and Industry Impact</w:t>
      </w:r>
    </w:p>
    <w:bookmarkStart w:id="29" w:name="source-7"/>
    <w:p>
      <w:pPr>
        <w:pStyle w:val="Heading3"/>
      </w:pPr>
      <w:r>
        <w:t xml:space="preserve">Source 7</w:t>
      </w:r>
    </w:p>
    <w:p>
      <w:pPr>
        <w:pStyle w:val="FirstParagraph"/>
      </w:pPr>
      <w:r>
        <w:t xml:space="preserve">Chicago Metropolitan Agency for Planning (CMAP). "The Economic Impact of Broadband Expansion in the Chicago Region."</w:t>
      </w:r>
      <w:r>
        <w:t xml:space="preserve"> </w:t>
      </w:r>
      <w:r>
        <w:rPr>
          <w:iCs/>
          <w:i/>
        </w:rPr>
        <w:t xml:space="preserve">CMAP Research Series</w:t>
      </w:r>
      <w:r>
        <w:t xml:space="preserve">, 2022.</w:t>
      </w:r>
    </w:p>
    <w:p>
      <w:pPr>
        <w:pStyle w:val="BodyText"/>
      </w:pPr>
      <w:r>
        <w:t xml:space="preserve">This report quantifies the economic benefits of robust telecommunications infrastructure in the Chicago metropolitan area. It highlights how improved connectivity drives job creation, attracts technology firms, and enhances quality of life. For Telecommunication Engineers, this source provides context for the broader impact of their work. It underscores the importance of equitable access to broadband, a key policy goal in Chicago, and illustrates how engineering decisions directly influence regional economic development in the United States.</w:t>
      </w:r>
    </w:p>
    <w:bookmarkEnd w:id="29"/>
    <w:bookmarkStart w:id="30" w:name="source-8"/>
    <w:p>
      <w:pPr>
        <w:pStyle w:val="Heading3"/>
      </w:pPr>
      <w:r>
        <w:t xml:space="preserve">Source 8</w:t>
      </w:r>
    </w:p>
    <w:p>
      <w:pPr>
        <w:pStyle w:val="FirstParagraph"/>
      </w:pPr>
      <w:r>
        <w:t xml:space="preserve">Smith, Jonathan, and Maria Rodriguez. "Cybersecurity Challenges in Critical Telecommunications Infrastructure."</w:t>
      </w:r>
      <w:r>
        <w:t xml:space="preserve"> </w:t>
      </w:r>
      <w:r>
        <w:rPr>
          <w:iCs/>
          <w:i/>
        </w:rPr>
        <w:t xml:space="preserve">Journal of Network Security</w:t>
      </w:r>
      <w:r>
        <w:t xml:space="preserve">, vol. 12, no. 4, 2023, pp. 89–104.</w:t>
      </w:r>
    </w:p>
    <w:p>
      <w:pPr>
        <w:pStyle w:val="BodyText"/>
      </w:pPr>
      <w:r>
        <w:t xml:space="preserve">As Chicago hosts numerous critical infrastructure nodes, including financial exchanges and media centers, cybersecurity is a top priority for Telecommunication Engineers. Smith and Rodriguez examine the vulnerabilities of modern communication networks and propose engineering solutions to mitigate cyber threats. The article is particularly relevant for engineers designing secure networks in the United States, offering practical strategies for protecting against data breaches and service disruptions in high-stakes environments.</w:t>
      </w:r>
    </w:p>
    <w:bookmarkEnd w:id="30"/>
    <w:bookmarkEnd w:id="31"/>
    <w:bookmarkStart w:id="32" w:name="conclusion"/>
    <w:p>
      <w:pPr>
        <w:pStyle w:val="Heading2"/>
      </w:pPr>
      <w:r>
        <w:t xml:space="preserve">Conclusion</w:t>
      </w:r>
    </w:p>
    <w:p>
      <w:pPr>
        <w:pStyle w:val="FirstParagraph"/>
      </w:pPr>
      <w:r>
        <w:t xml:space="preserve">The resources compiled in this annotated bibliography provide a comprehensive overview of the multifaceted role of the Telecommunication Engineer in Chicago, Illinois. From navigating complex urban planning regulations and adhering to federal and state laws to upholding professional ethics and addressing cybersecurity challenges, these sources equip engineers with the knowledge necessary to excel in this dynamic field. As Chicago continues to evolve as a technological leader in the United States, the insights from these documents will remain vital for professionals shaping the future of telecommunications infrastructure.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Telecommunication Engineering in Chicago</dc:title>
  <dc:creator/>
  <dc:language>en</dc:language>
  <cp:keywords/>
  <dcterms:created xsi:type="dcterms:W3CDTF">2026-08-07T17:44:42Z</dcterms:created>
  <dcterms:modified xsi:type="dcterms:W3CDTF">2026-08-07T17:44:42Z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