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23" w:name="X1bf3a65368a9adf26da00fa4ade6a76c77cc0ca"/>
    <w:p>
      <w:pPr>
        <w:pStyle w:val="Heading1"/>
      </w:pPr>
      <w:r>
        <w:t xml:space="preserve">Annotated Bibliography: Translator Interpreter Services in Australia Brisbane</w:t>
      </w:r>
    </w:p>
    <w:p>
      <w:pPr>
        <w:pStyle w:val="FirstParagraph"/>
      </w:pPr>
      <w:r>
        <w:t xml:space="preserve">This annotated bibliography provides a comprehensive overview of key resources, regulatory frameworks, and professional standards relevant to translator and interpreter services within the specific context of Australia, with a focused emphasis on the Brisbane region. The selection of sources addresses the linguistic diversity of Queensland, the legal requirements for accredited professionals, and the ethical considerations inherent in cross-cultural communication in healthcare, legal, and community settings.</w:t>
      </w:r>
    </w:p>
    <w:bookmarkStart w:id="20" w:name="introduction"/>
    <w:p>
      <w:pPr>
        <w:pStyle w:val="Heading2"/>
      </w:pPr>
      <w:r>
        <w:t xml:space="preserve">Introduction</w:t>
      </w:r>
    </w:p>
    <w:p>
      <w:pPr>
        <w:pStyle w:val="FirstParagraph"/>
      </w:pPr>
      <w:r>
        <w:t xml:space="preserve">Brisbane, as the capital of Queensland, is a multicultural hub where effective communication is vital for social cohesion and service delivery. The demand for qualified translator and interpreter professionals is driven by a diverse population requiring access to justice, healthcare, and education. The following annotations detail the primary sources that define the professional landscape for these practitioners in Australia and Brisbane.</w:t>
      </w:r>
    </w:p>
    <w:bookmarkEnd w:id="20"/>
    <w:bookmarkStart w:id="21" w:name="references"/>
    <w:p>
      <w:pPr>
        <w:pStyle w:val="Heading2"/>
      </w:pPr>
      <w:r>
        <w:t xml:space="preserve">References</w:t>
      </w:r>
    </w:p>
    <w:p>
      <w:pPr>
        <w:pStyle w:val="FirstParagraph"/>
      </w:pPr>
      <w:r>
        <w:t xml:space="preserve">National Accreditation Authority for Translators and Interpreters (NAATI). (2023).</w:t>
      </w:r>
      <w:r>
        <w:t xml:space="preserve"> </w:t>
      </w:r>
      <w:r>
        <w:rPr>
          <w:iCs/>
          <w:i/>
        </w:rPr>
        <w:t xml:space="preserve">NAATI Accreditation and Certification: Guide for Professionals</w:t>
      </w:r>
      <w:r>
        <w:t xml:space="preserve">. Sydney: NAATI.</w:t>
      </w:r>
    </w:p>
    <w:p>
      <w:pPr>
        <w:pStyle w:val="BodyText"/>
      </w:pPr>
      <w:r>
        <w:t xml:space="preserve">This document is the definitive resource for understanding the credentialing process for translator and interpreter professionals in Australia. It outlines the various levels of accreditation, from Certified to Credentialed Community Interpreter, which are mandatory for many government-funded roles in Brisbane. The guide details the examination requirements and the specific competencies expected of practitioners working in high-stakes environments such as the Brisbane Magistrates Court or Royal Brisbane and Women's Hospital. For anyone seeking to practice legally in Queensland, this source provides the necessary roadmap for compliance and professional recognition.</w:t>
      </w:r>
    </w:p>
    <w:p>
      <w:pPr>
        <w:pStyle w:val="BodyText"/>
      </w:pPr>
      <w:r>
        <w:t xml:space="preserve">Queensland Government. (2022).</w:t>
      </w:r>
      <w:r>
        <w:t xml:space="preserve"> </w:t>
      </w:r>
      <w:r>
        <w:rPr>
          <w:iCs/>
          <w:i/>
        </w:rPr>
        <w:t xml:space="preserve">Language Access Policy: Ensuring Equity for Non-English Speaking Communities</w:t>
      </w:r>
      <w:r>
        <w:t xml:space="preserve">. Brisbane: Department of Justice and Attorney-General.</w:t>
      </w:r>
    </w:p>
    <w:p>
      <w:pPr>
        <w:pStyle w:val="BodyText"/>
      </w:pPr>
      <w:r>
        <w:t xml:space="preserve">This policy document is critical for understanding the statutory obligations of public sector agencies in Brisbane regarding language access. It mandates the use of qualified translator and interpreter services to ensure that individuals from culturally and linguistically diverse (CALD) backgrounds can access government services without discrimination. The document highlights specific protocols for booking interpreters in Brisbane-based agencies and emphasizes the importance of confidentiality and accuracy. It serves as a foundational text for understanding the demand drivers for interpreter services in the region.</w:t>
      </w:r>
    </w:p>
    <w:p>
      <w:pPr>
        <w:pStyle w:val="BodyText"/>
      </w:pPr>
      <w:r>
        <w:t xml:space="preserve">Australian Institute of Interpreters and Translators (AUSIT). (2023).</w:t>
      </w:r>
      <w:r>
        <w:t xml:space="preserve"> </w:t>
      </w:r>
      <w:r>
        <w:rPr>
          <w:iCs/>
          <w:i/>
        </w:rPr>
        <w:t xml:space="preserve">Code of Ethics and Professional Practice</w:t>
      </w:r>
      <w:r>
        <w:t xml:space="preserve">. Melbourne: AUSIT.</w:t>
      </w:r>
    </w:p>
    <w:p>
      <w:pPr>
        <w:pStyle w:val="BodyText"/>
      </w:pPr>
      <w:r>
        <w:t xml:space="preserve">While national in scope, this code is rigorously applied by translator and interpreter professionals operating in Brisbane. It establishes the ethical framework governing confidentiality, impartiality, and competence. For practitioners in Brisbane, adhering to this code is essential when navigating complex scenarios in legal or medical settings. The document provides case studies relevant to Australian contexts, illustrating how ethical dilemmas are resolved. It is a vital reference for maintaining professional integrity and trust within the Brisbane community.</w:t>
      </w:r>
    </w:p>
    <w:p>
      <w:pPr>
        <w:pStyle w:val="BodyText"/>
      </w:pPr>
      <w:r>
        <w:t xml:space="preserve">Australian Bureau of Statistics (ABS). (2022).</w:t>
      </w:r>
      <w:r>
        <w:t xml:space="preserve"> </w:t>
      </w:r>
      <w:r>
        <w:rPr>
          <w:iCs/>
          <w:i/>
        </w:rPr>
        <w:t xml:space="preserve">Census of Population and Housing: Reflecting Australia - Stories from the Census, 2021</w:t>
      </w:r>
      <w:r>
        <w:t xml:space="preserve">. Canberra: ABS.</w:t>
      </w:r>
    </w:p>
    <w:p>
      <w:pPr>
        <w:pStyle w:val="BodyText"/>
      </w:pPr>
      <w:r>
        <w:t xml:space="preserve">This statistical report provides essential demographic data regarding language use in Australia, with specific breakdowns for Queensland and the Brisbane metropolitan area. It reveals the prevalence of languages such as Mandarin, Arabic, and Vietnamese in Brisbane, directly informing the market demand for specific translator and interpreter skills. Understanding these demographics is crucial for service providers and policymakers in Brisbane to allocate resources effectively and ensure that interpreter services are available for the most commonly spoken non-English languages in the region.</w:t>
      </w:r>
    </w:p>
    <w:p>
      <w:pPr>
        <w:pStyle w:val="BodyText"/>
      </w:pPr>
      <w:r>
        <w:t xml:space="preserve">Queensland Health. (2021).</w:t>
      </w:r>
      <w:r>
        <w:t xml:space="preserve"> </w:t>
      </w:r>
      <w:r>
        <w:rPr>
          <w:iCs/>
          <w:i/>
        </w:rPr>
        <w:t xml:space="preserve">Interpreting and Translating Services Policy</w:t>
      </w:r>
      <w:r>
        <w:t xml:space="preserve">. Brisbane: Queensland Health.</w:t>
      </w:r>
    </w:p>
    <w:p>
      <w:pPr>
        <w:pStyle w:val="BodyText"/>
      </w:pPr>
      <w:r>
        <w:t xml:space="preserve">This policy outlines the requirements for healthcare facilities in Brisbane to provide interpreter services to patients with limited English proficiency. It emphasizes the role of the interpreter in ensuring patient safety, informed consent, and accurate diagnosis. The document specifies that family members should not be used as interpreters in clinical settings, reinforcing the need for professional translator and interpreter services. It is a key resource for healthcare workers in Brisbane who collaborate with interpreters daily.</w:t>
      </w:r>
    </w:p>
    <w:p>
      <w:pPr>
        <w:pStyle w:val="BodyText"/>
      </w:pPr>
      <w:r>
        <w:t xml:space="preserve">Department of Home Affairs. (2023).</w:t>
      </w:r>
      <w:r>
        <w:t xml:space="preserve"> </w:t>
      </w:r>
      <w:r>
        <w:rPr>
          <w:iCs/>
          <w:i/>
        </w:rPr>
        <w:t xml:space="preserve">Migration Skills Assessment: Translators and Interpreters</w:t>
      </w:r>
      <w:r>
        <w:t xml:space="preserve">. Canberra: Australian Government.</w:t>
      </w:r>
    </w:p>
    <w:p>
      <w:pPr>
        <w:pStyle w:val="BodyText"/>
      </w:pPr>
      <w:r>
        <w:t xml:space="preserve">This document details the requirements for overseas-trained translator and interpreter professionals seeking migration to Australia. It is particularly relevant for Brisbane, which attracts a significant number of skilled migrants. The guidelines explain the assessment process conducted by NAATI and the English language proficiency requirements. For the Brisbane translation industry, this source highlights the influx of new talent and the standards they must meet to contribute to the local workforce.</w:t>
      </w:r>
    </w:p>
    <w:p>
      <w:pPr>
        <w:pStyle w:val="BodyText"/>
      </w:pPr>
      <w:r>
        <w:t xml:space="preserve">Queensland Courts. (2022).</w:t>
      </w:r>
      <w:r>
        <w:t xml:space="preserve"> </w:t>
      </w:r>
      <w:r>
        <w:rPr>
          <w:iCs/>
          <w:i/>
        </w:rPr>
        <w:t xml:space="preserve">Guidelines for the Use of Interpreters in Court Proceedings</w:t>
      </w:r>
      <w:r>
        <w:t xml:space="preserve">. Brisbane: Queensland Courts.</w:t>
      </w:r>
    </w:p>
    <w:p>
      <w:pPr>
        <w:pStyle w:val="BodyText"/>
      </w:pPr>
      <w:r>
        <w:t xml:space="preserve">This guideline provides specific instructions for legal practitioners, court staff, and interpreters in Brisbane on how to conduct court proceedings involving non-English speakers. It addresses issues such as the positioning of the interpreter, the use of legal terminology, and the management of consecutive versus simultaneous interpretation. For translator and interpreter professionals in Brisbane, this document is essential for understanding the unique demands of the legal sector and ensuring that justice is administered fairly.</w:t>
      </w:r>
    </w:p>
    <w:p>
      <w:pPr>
        <w:pStyle w:val="BodyText"/>
      </w:pPr>
      <w:r>
        <w:t xml:space="preserve">University of Queensland. (2023).</w:t>
      </w:r>
      <w:r>
        <w:t xml:space="preserve"> </w:t>
      </w:r>
      <w:r>
        <w:rPr>
          <w:iCs/>
          <w:i/>
        </w:rPr>
        <w:t xml:space="preserve">Centre for Translation and Interpreting Studies: Research and Training</w:t>
      </w:r>
      <w:r>
        <w:t xml:space="preserve">. Brisbane: UQ.</w:t>
      </w:r>
    </w:p>
    <w:p>
      <w:pPr>
        <w:pStyle w:val="BodyText"/>
      </w:pPr>
      <w:r>
        <w:t xml:space="preserve">This source highlights the academic and research contributions to the field of translation and interpreting in Brisbane. The University of Queensland offers specialized training programs and conducts research on community interpreting, legal translation, and technology in language services. It serves as a hub for professional development and innovation in the field. For aspiring translator and interpreter professionals in Brisbane, this institution is a primary resource for education and staying updated with industry trends.</w:t>
      </w:r>
    </w:p>
    <w:bookmarkEnd w:id="21"/>
    <w:bookmarkStart w:id="22" w:name="conclusion"/>
    <w:p>
      <w:pPr>
        <w:pStyle w:val="Heading2"/>
      </w:pPr>
      <w:r>
        <w:t xml:space="preserve">Conclusion</w:t>
      </w:r>
    </w:p>
    <w:p>
      <w:pPr>
        <w:pStyle w:val="FirstParagraph"/>
      </w:pPr>
      <w:r>
        <w:t xml:space="preserve">The annotated bibliography above underscores the structured and regulated nature of translator and interpreter services in Australia, particularly within the Brisbane context. From national accreditation standards to local government policies, these resources collectively ensure that language barriers do not impede access to essential services. For professionals, students, and policymakers in Brisbane, these documents provide the necessary framework to uphold high standards of communication, equity, and professionalism in a diverse society.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Services in Australia Brisbane</dc:title>
  <dc:creator/>
  <dc:language>en</dc:language>
  <cp:keywords/>
  <dcterms:created xsi:type="dcterms:W3CDTF">2026-08-07T03:44:23Z</dcterms:created>
  <dcterms:modified xsi:type="dcterms:W3CDTF">2026-08-07T03:44:23Z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