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Vancouver,</w:t>
      </w:r>
      <w:r>
        <w:t xml:space="preserve"> </w:t>
      </w:r>
      <w:r>
        <w:t xml:space="preserve">Canada</w:t>
      </w:r>
    </w:p>
    <w:bookmarkStart w:id="23" w:name="X19c282248de43ed130f57be21eeb144b2800648"/>
    <w:p>
      <w:pPr>
        <w:pStyle w:val="Heading1"/>
      </w:pPr>
      <w:r>
        <w:t xml:space="preserve">Annotated Bibliography: Translator and Interpreter Services in Vancouver, Canada</w:t>
      </w:r>
    </w:p>
    <w:p>
      <w:pPr>
        <w:pStyle w:val="FirstParagraph"/>
      </w:pPr>
      <w:r>
        <w:t xml:space="preserve">This annotated bibliography compiles essential resources regarding the profession of translation and interpretation within the specific context of Vancouver, British Columbia. The selected sources address regulatory frameworks, linguistic diversity, professional standards, and the practical application of language services in healthcare, legal, and community settings across the region.</w:t>
      </w:r>
    </w:p>
    <w:bookmarkStart w:id="20" w:name="introduction"/>
    <w:p>
      <w:pPr>
        <w:pStyle w:val="Heading2"/>
      </w:pPr>
      <w:r>
        <w:t xml:space="preserve">Introduction</w:t>
      </w:r>
    </w:p>
    <w:p>
      <w:pPr>
        <w:pStyle w:val="FirstParagraph"/>
      </w:pPr>
      <w:r>
        <w:t xml:space="preserve">Vancouver is one of the most linguistically diverse cities in Canada. With a significant population of immigrants and newcomers, the demand for certified translators and interpreters is high. This bibliography highlights key documents and studies that define the role of the translator and interpreter in this unique Canadian urban environment, focusing on accuracy, ethics, and cultural competence.</w:t>
      </w:r>
    </w:p>
    <w:bookmarkEnd w:id="20"/>
    <w:bookmarkStart w:id="21" w:name="references"/>
    <w:p>
      <w:pPr>
        <w:pStyle w:val="Heading2"/>
      </w:pPr>
      <w:r>
        <w:t xml:space="preserve">References</w:t>
      </w:r>
    </w:p>
    <w:p>
      <w:pPr>
        <w:pStyle w:val="FirstParagraph"/>
      </w:pPr>
      <w:r>
        <w:t xml:space="preserve">Canadian Association of Translators, Interpreters and Terminologists (CAT). (2023).</w:t>
      </w:r>
      <w:r>
        <w:t xml:space="preserve"> </w:t>
      </w:r>
      <w:r>
        <w:rPr>
          <w:iCs/>
          <w:i/>
        </w:rPr>
        <w:t xml:space="preserve">Code of Ethics and Professional Conduct</w:t>
      </w:r>
      <w:r>
        <w:t xml:space="preserve">. Ottawa, ON: CAT.</w:t>
      </w:r>
    </w:p>
    <w:p>
      <w:pPr>
        <w:pStyle w:val="BodyText"/>
      </w:pPr>
      <w:r>
        <w:t xml:space="preserve">This document outlines the fundamental ethical principles governing the practice of translation and interpretation across Canada. For professionals operating in Vancouver, this code is critical as it establishes the standards for confidentiality, accuracy, and impartiality. The text emphasizes the interpreter's role as a neutral conduit, a concept that is particularly vital in Vancouver's multicultural legal and medical environments. It serves as the primary reference for maintaining professional integrity when bridging language gaps between diverse communities and service providers.</w:t>
      </w:r>
    </w:p>
    <w:p>
      <w:pPr>
        <w:pStyle w:val="BodyText"/>
      </w:pPr>
      <w:r>
        <w:t xml:space="preserve">British Columbia Translators and Interpreters Association (BCTIA). (2022).</w:t>
      </w:r>
      <w:r>
        <w:t xml:space="preserve"> </w:t>
      </w:r>
      <w:r>
        <w:rPr>
          <w:iCs/>
          <w:i/>
        </w:rPr>
        <w:t xml:space="preserve">Regulation and Certification in British Columbia</w:t>
      </w:r>
      <w:r>
        <w:t xml:space="preserve">. Vancouver, BC: BCTIA.</w:t>
      </w:r>
    </w:p>
    <w:p>
      <w:pPr>
        <w:pStyle w:val="BodyText"/>
      </w:pPr>
      <w:r>
        <w:t xml:space="preserve">This publication provides a comprehensive overview of the regulatory landscape for language professionals in British Columbia. It details the certification process required to practice as a certified translator or interpreter in the province. The document is highly relevant to Vancouver-based practitioners as it explains the specific requirements for working with government bodies, courts, and hospitals. It underscores the importance of formal accreditation in ensuring that communication in Vancouver is legally sound and culturally appropriate.</w:t>
      </w:r>
    </w:p>
    <w:p>
      <w:pPr>
        <w:pStyle w:val="BodyText"/>
      </w:pPr>
      <w:r>
        <w:t xml:space="preserve">Statistics Canada. (2021).</w:t>
      </w:r>
      <w:r>
        <w:t xml:space="preserve"> </w:t>
      </w:r>
      <w:r>
        <w:rPr>
          <w:iCs/>
          <w:i/>
        </w:rPr>
        <w:t xml:space="preserve">Language in Canada: Vancouver Census Metropolitan Area Profile</w:t>
      </w:r>
      <w:r>
        <w:t xml:space="preserve">. Ottawa, ON: Minister of Industry.</w:t>
      </w:r>
    </w:p>
    <w:p>
      <w:pPr>
        <w:pStyle w:val="BodyText"/>
      </w:pPr>
      <w:r>
        <w:t xml:space="preserve">This statistical report offers crucial demographic data regarding the linguistic makeup of Vancouver. It highlights the prevalence of non-official languages such as Mandarin, Cantonese, Punjabi, and Tagalog within the city. For translators and interpreters, this data is essential for understanding market demand and the specific linguistic needs of the population. The report supports the argument that professional language services are not merely a luxury but a necessity for social inclusion and effective service delivery in Vancouver.</w:t>
      </w:r>
    </w:p>
    <w:p>
      <w:pPr>
        <w:pStyle w:val="BodyText"/>
      </w:pPr>
      <w:r>
        <w:t xml:space="preserve">HealthLink BC. (2023).</w:t>
      </w:r>
      <w:r>
        <w:t xml:space="preserve"> </w:t>
      </w:r>
      <w:r>
        <w:rPr>
          <w:iCs/>
          <w:i/>
        </w:rPr>
        <w:t xml:space="preserve">Language Services Policy for Health Care Providers</w:t>
      </w:r>
      <w:r>
        <w:t xml:space="preserve">. Victoria, BC: Provincial Health Services Authority.</w:t>
      </w:r>
    </w:p>
    <w:p>
      <w:pPr>
        <w:pStyle w:val="BodyText"/>
      </w:pPr>
      <w:r>
        <w:t xml:space="preserve">This policy document mandates the use of professional interpreters in healthcare settings across British Columbia, including Vancouver. It addresses the risks associated with using family members or untrained staff for medical interpretation. The text is vital for interpreters working in Vancouver hospitals and clinics, as it defines the scope of practice and the legal obligations of healthcare providers to ensure patients understand their treatment. It reinforces the critical role of the interpreter in patient safety and informed consent.</w:t>
      </w:r>
    </w:p>
    <w:p>
      <w:pPr>
        <w:pStyle w:val="BodyText"/>
      </w:pPr>
      <w:r>
        <w:t xml:space="preserve">Ministry of Attorney General, British Columbia. (2020).</w:t>
      </w:r>
      <w:r>
        <w:t xml:space="preserve"> </w:t>
      </w:r>
      <w:r>
        <w:rPr>
          <w:iCs/>
          <w:i/>
        </w:rPr>
        <w:t xml:space="preserve">Guidelines for Court Interpreters</w:t>
      </w:r>
      <w:r>
        <w:t xml:space="preserve">. Victoria, BC: Government of British Columbia.</w:t>
      </w:r>
    </w:p>
    <w:p>
      <w:pPr>
        <w:pStyle w:val="BodyText"/>
      </w:pPr>
      <w:r>
        <w:t xml:space="preserve">This guideline establishes the standards for interpretation services in British Columbia courts, including those in Vancouver. It emphasizes the need for precision, neutrality, and adherence to legal terminology. The document is a key resource for interpreters working in legal settings, providing clear instructions on how to handle complex legal concepts and maintain the integrity of judicial proceedings. It highlights the specialized skills required to navigate the Canadian legal system while serving diverse linguistic communities.</w:t>
      </w:r>
    </w:p>
    <w:p>
      <w:pPr>
        <w:pStyle w:val="BodyText"/>
      </w:pPr>
      <w:r>
        <w:t xml:space="preserve">Vancouver Coastal Health. (2022).</w:t>
      </w:r>
      <w:r>
        <w:t xml:space="preserve"> </w:t>
      </w:r>
      <w:r>
        <w:rPr>
          <w:iCs/>
          <w:i/>
        </w:rPr>
        <w:t xml:space="preserve">Cultural Competency and Language Access in Health Care</w:t>
      </w:r>
      <w:r>
        <w:t xml:space="preserve">. Vancouver, BC: Vancouver Coastal Health Authority.</w:t>
      </w:r>
    </w:p>
    <w:p>
      <w:pPr>
        <w:pStyle w:val="BodyText"/>
      </w:pPr>
      <w:r>
        <w:t xml:space="preserve">This report explores the intersection of cultural competence and language access within Vancouver's healthcare system. It argues that effective communication requires more than just linguistic translation; it demands an understanding of cultural nuances. For translators and interpreters in Vancouver, this document provides valuable insights into the cultural backgrounds of the communities they serve. It advocates for a holistic approach to language services that respects cultural differences and promotes equitable health outcomes.</w:t>
      </w:r>
    </w:p>
    <w:p>
      <w:pPr>
        <w:pStyle w:val="BodyText"/>
      </w:pPr>
      <w:r>
        <w:t xml:space="preserve">Immigration, Refugees and Citizenship Canada (IRCC). (2023).</w:t>
      </w:r>
      <w:r>
        <w:t xml:space="preserve"> </w:t>
      </w:r>
      <w:r>
        <w:rPr>
          <w:iCs/>
          <w:i/>
        </w:rPr>
        <w:t xml:space="preserve">Language Requirements for Immigration and Settlement Services</w:t>
      </w:r>
      <w:r>
        <w:t xml:space="preserve">. Ottawa, ON: IRCC.</w:t>
      </w:r>
    </w:p>
    <w:p>
      <w:pPr>
        <w:pStyle w:val="BodyText"/>
      </w:pPr>
      <w:r>
        <w:t xml:space="preserve">This document outlines the language proficiency requirements for immigrants and refugees coming to Canada, with specific implications for settlement services in major hubs like Vancouver. It details the role of certified interpreters in immigration interviews and settlement support. The text is relevant for translators and interpreters working with newcomers, as it clarifies the standards for language testing and the importance of accurate interpretation in the immigration process. It underscores the role of language professionals in facilitating successful integration into Canadian society.</w:t>
      </w:r>
    </w:p>
    <w:p>
      <w:pPr>
        <w:pStyle w:val="BodyText"/>
      </w:pPr>
      <w:r>
        <w:t xml:space="preserve">University of British Columbia. (2021).</w:t>
      </w:r>
      <w:r>
        <w:t xml:space="preserve"> </w:t>
      </w:r>
      <w:r>
        <w:rPr>
          <w:iCs/>
          <w:i/>
        </w:rPr>
        <w:t xml:space="preserve">Translation and Interpreting Studies: A Canadian Perspective</w:t>
      </w:r>
      <w:r>
        <w:t xml:space="preserve">. Vancouver, BC: UBC Press.</w:t>
      </w:r>
    </w:p>
    <w:p>
      <w:pPr>
        <w:pStyle w:val="BodyText"/>
      </w:pPr>
      <w:r>
        <w:t xml:space="preserve">This academic text provides a theoretical and practical framework for understanding translation and interpreting in the Canadian context. It includes case studies from Vancouver that illustrate the challenges and opportunities faced by language professionals. The book is a valuable resource for students and practitioners alike, offering insights into the evolving nature of the profession in a multicultural city. It emphasizes the importance of continuous learning and adaptation to meet the diverse needs of Vancouver's population.</w:t>
      </w:r>
    </w:p>
    <w:bookmarkEnd w:id="21"/>
    <w:bookmarkStart w:id="22" w:name="conclusion"/>
    <w:p>
      <w:pPr>
        <w:pStyle w:val="Heading2"/>
      </w:pPr>
      <w:r>
        <w:t xml:space="preserve">Conclusion</w:t>
      </w:r>
    </w:p>
    <w:p>
      <w:pPr>
        <w:pStyle w:val="FirstParagraph"/>
      </w:pPr>
      <w:r>
        <w:t xml:space="preserve">The resources listed in this annotated bibliography demonstrate the critical importance of professional translation and interpretation services in Vancouver, Canada. From healthcare and legal settings to immigration and community integration, these services play a vital role in ensuring effective communication and social equity. Adherence to professional standards, as outlined by organizations such as CAT and BCTIA, is essential for maintaining the quality and integrity of these services in one of Canada's most diverse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Vancouver, Canada</dc:title>
  <dc:creator/>
  <dc:language>en</dc:language>
  <cp:keywords/>
  <dcterms:created xsi:type="dcterms:W3CDTF">2026-08-07T03:43:43Z</dcterms:created>
  <dcterms:modified xsi:type="dcterms:W3CDTF">2026-08-07T03:43:43Z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