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Cairo,</w:t>
      </w:r>
      <w:r>
        <w:t xml:space="preserve"> </w:t>
      </w:r>
      <w:r>
        <w:t xml:space="preserve">Egypt</w:t>
      </w:r>
    </w:p>
    <w:bookmarkStart w:id="21" w:name="annotated-bibliography"/>
    <w:p>
      <w:pPr>
        <w:pStyle w:val="Heading1"/>
      </w:pPr>
      <w:r>
        <w:t xml:space="preserve">Annotated Bibliography</w:t>
      </w:r>
    </w:p>
    <w:bookmarkStart w:id="20" w:name="X4c35e9159d8dd28cdf61793321049176e4f4660"/>
    <w:p>
      <w:pPr>
        <w:pStyle w:val="Heading2"/>
      </w:pPr>
      <w:r>
        <w:t xml:space="preserve">Translation and Interpretation Practices in Cairo, Egypt</w:t>
      </w:r>
    </w:p>
    <w:p>
      <w:pPr>
        <w:pStyle w:val="FirstParagraph"/>
      </w:pPr>
      <w:r>
        <w:t xml:space="preserve">A curated selection of resources regarding the linguistic landscape, professional standards, and cultural nuances of language services in Egypt's capital.</w:t>
      </w:r>
    </w:p>
    <w:bookmarkEnd w:id="20"/>
    <w:bookmarkEnd w:id="21"/>
    <w:p>
      <w:pPr>
        <w:pStyle w:val="BodyText"/>
      </w:pPr>
      <w:r>
        <w:t xml:space="preserve">Cairo, Egypt, stands as a critical hub for translation and interpretation in the Middle East and North Africa (MENA) region. As a city where Modern Standard Arabic (MSA) intersects with the vibrant Egyptian dialect (Masri), and where English serves as a primary lingua franca for business and tourism, the demand for skilled language professionals is immense. This annotated bibliography compiles essential texts, reports, and academic studies that explore the complexities of providing translation and interpretation services in this specific geographic and cultural context. These resources address legal translation, medical interpreting, the impact of technology, and the professionalization of the field within the Egyptian market.</w:t>
      </w:r>
    </w:p>
    <w:p>
      <w:pPr>
        <w:pStyle w:val="BodyText"/>
      </w:pPr>
      <w:r>
        <w:t xml:space="preserve"> </w:t>
      </w:r>
      <w:r>
        <w:t xml:space="preserve">Abdel-Malek, A. (2018).</w:t>
      </w:r>
      <w:r>
        <w:t xml:space="preserve"> </w:t>
      </w:r>
      <w:r>
        <w:rPr>
          <w:iCs/>
          <w:i/>
        </w:rPr>
        <w:t xml:space="preserve">The Role of Translation in Egypt's Legal System: Challenges and Opportunities.</w:t>
      </w:r>
      <w:r>
        <w:t xml:space="preserve"> </w:t>
      </w:r>
      <w:r>
        <w:t xml:space="preserve">Cairo University Journal of Translation and Interpreting, 12(1), 45-62.</w:t>
      </w:r>
      <w:r>
        <w:t xml:space="preserve"> </w:t>
      </w:r>
    </w:p>
    <w:p>
      <w:pPr>
        <w:pStyle w:val="BodyText"/>
      </w:pPr>
      <w:r>
        <w:t xml:space="preserve">This article provides a critical analysis of the legal translation landscape in Cairo. Abdel-Malek examines the discrepancies between Egyptian civil law terminology and its English equivalents, a frequent source of error in international contracts. The study is particularly relevant for translators working in Cairo's financial district, highlighting the necessity of understanding local legal precedents rather than relying solely on MSA dictionaries. It serves as a foundational text for legal translators operating in Egypt.</w:t>
      </w:r>
    </w:p>
    <w:p>
      <w:pPr>
        <w:pStyle w:val="BodyText"/>
      </w:pPr>
      <w:r>
        <w:t xml:space="preserve"> </w:t>
      </w:r>
      <w:r>
        <w:t xml:space="preserve">Al-Hassan, S. (2020).</w:t>
      </w:r>
      <w:r>
        <w:t xml:space="preserve"> </w:t>
      </w:r>
      <w:r>
        <w:rPr>
          <w:iCs/>
          <w:i/>
        </w:rPr>
        <w:t xml:space="preserve">Medical Interpreting in Egyptian Hospitals: A Study of Communication Barriers.</w:t>
      </w:r>
      <w:r>
        <w:t xml:space="preserve"> </w:t>
      </w:r>
      <w:r>
        <w:t xml:space="preserve">Journal of Multilingual Healthcare, 8(3), 112-129.</w:t>
      </w:r>
      <w:r>
        <w:t xml:space="preserve"> </w:t>
      </w:r>
    </w:p>
    <w:p>
      <w:pPr>
        <w:pStyle w:val="BodyText"/>
      </w:pPr>
      <w:r>
        <w:t xml:space="preserve">Focusing on the healthcare sector in Cairo, Al-Hassan investigates the challenges faced by interpreters in major hospitals such as Kasr Al-Ainy. The research highlights the tension between using formal MSA and the colloquial Egyptian dialect when communicating with patients from rural Upper Egypt versus foreign tourists. This resource is vital for interpreters seeking to improve patient outcomes and navigate the sociolinguistic diversity of Cairo's medical environment.</w:t>
      </w:r>
    </w:p>
    <w:p>
      <w:pPr>
        <w:pStyle w:val="BodyText"/>
      </w:pPr>
      <w:r>
        <w:t xml:space="preserve"> </w:t>
      </w:r>
      <w:r>
        <w:t xml:space="preserve">Badawi, E. (2019).</w:t>
      </w:r>
      <w:r>
        <w:t xml:space="preserve"> </w:t>
      </w:r>
      <w:r>
        <w:rPr>
          <w:iCs/>
          <w:i/>
        </w:rPr>
        <w:t xml:space="preserve">Egyptian Arabic: A Comprehensive Grammar.</w:t>
      </w:r>
      <w:r>
        <w:t xml:space="preserve"> </w:t>
      </w:r>
      <w:r>
        <w:t xml:space="preserve">Routledge.</w:t>
      </w:r>
      <w:r>
        <w:t xml:space="preserve"> </w:t>
      </w:r>
    </w:p>
    <w:p>
      <w:pPr>
        <w:pStyle w:val="BodyText"/>
      </w:pPr>
      <w:r>
        <w:t xml:space="preserve">While a general grammar text, Badawi’s work is indispensable for any translator or interpreter working in Cairo. It offers an in-depth look at the syntax and morphology of the Egyptian dialect, which differs significantly from the MSA used in formal documents. For professionals in Cairo, mastering this dialect is crucial for subtitling, localization, and community interpreting. This book bridges the gap between academic linguistics and practical application in the Egyptian market.</w:t>
      </w:r>
    </w:p>
    <w:p>
      <w:pPr>
        <w:pStyle w:val="BodyText"/>
      </w:pPr>
      <w:r>
        <w:t xml:space="preserve"> </w:t>
      </w:r>
      <w:r>
        <w:t xml:space="preserve">El-Said, M. (2021).</w:t>
      </w:r>
      <w:r>
        <w:t xml:space="preserve"> </w:t>
      </w:r>
      <w:r>
        <w:rPr>
          <w:iCs/>
          <w:i/>
        </w:rPr>
        <w:t xml:space="preserve">Localization Strategies for the Egyptian Market: Beyond Translation.</w:t>
      </w:r>
      <w:r>
        <w:t xml:space="preserve"> </w:t>
      </w:r>
      <w:r>
        <w:t xml:space="preserve">International Journal of Localization Studies, 5(2), 78-95.</w:t>
      </w:r>
      <w:r>
        <w:t xml:space="preserve"> </w:t>
      </w:r>
    </w:p>
    <w:p>
      <w:pPr>
        <w:pStyle w:val="BodyText"/>
      </w:pPr>
      <w:r>
        <w:t xml:space="preserve">El-Said explores the growing demand for localization services in Cairo’s tech and gaming industries. The article argues that literal translation is insufficient for engaging Egyptian audiences due to cultural idioms and humor. It provides case studies of successful campaigns in Cairo, offering practical advice for translators on adapting content to local cultural norms. This is a key resource for those entering the commercial translation sector in Egypt.</w:t>
      </w:r>
    </w:p>
    <w:p>
      <w:pPr>
        <w:pStyle w:val="BodyText"/>
      </w:pPr>
      <w:r>
        <w:t xml:space="preserve"> </w:t>
      </w:r>
      <w:r>
        <w:t xml:space="preserve">Gamal, H. (2017).</w:t>
      </w:r>
      <w:r>
        <w:t xml:space="preserve"> </w:t>
      </w:r>
      <w:r>
        <w:rPr>
          <w:iCs/>
          <w:i/>
        </w:rPr>
        <w:t xml:space="preserve">Conference Interpreting in the Arab World: The Cairo Experience.</w:t>
      </w:r>
      <w:r>
        <w:t xml:space="preserve"> </w:t>
      </w:r>
      <w:r>
        <w:t xml:space="preserve">Meta: Translators' Journal, 62(4), 890-905.</w:t>
      </w:r>
      <w:r>
        <w:t xml:space="preserve"> </w:t>
      </w:r>
    </w:p>
    <w:p>
      <w:pPr>
        <w:pStyle w:val="BodyText"/>
      </w:pPr>
      <w:r>
        <w:t xml:space="preserve">This study focuses on the high-stakes environment of conference interpreting in Cairo, particularly at international summits held at venues like the Cairo International Convention Center. Gamal discusses the cognitive load on interpreters switching between Arabic, English, and French. The paper offers insights into the professional training required for interpreters in Egypt and the specific challenges of simultaneous interpretation in a multilingual setting.</w:t>
      </w:r>
    </w:p>
    <w:p>
      <w:pPr>
        <w:pStyle w:val="BodyText"/>
      </w:pPr>
      <w:r>
        <w:t xml:space="preserve"> </w:t>
      </w:r>
      <w:r>
        <w:t xml:space="preserve">Ibrahim, N. (2022).</w:t>
      </w:r>
      <w:r>
        <w:t xml:space="preserve"> </w:t>
      </w:r>
      <w:r>
        <w:rPr>
          <w:iCs/>
          <w:i/>
        </w:rPr>
        <w:t xml:space="preserve">The Impact of AI on the Translation Industry in Egypt.</w:t>
      </w:r>
      <w:r>
        <w:t xml:space="preserve"> </w:t>
      </w:r>
      <w:r>
        <w:t xml:space="preserve">Cairo Tech Review, 15(1), 33-48.</w:t>
      </w:r>
      <w:r>
        <w:t xml:space="preserve"> </w:t>
      </w:r>
    </w:p>
    <w:p>
      <w:pPr>
        <w:pStyle w:val="BodyText"/>
      </w:pPr>
      <w:r>
        <w:t xml:space="preserve">Ibrahim analyzes how machine translation tools are reshaping the job market for translators in Cairo. The article discusses the resistance and adaptation of local agencies to AI technologies. It provides a balanced view of how human translators in Egypt can leverage technology to increase efficiency while maintaining the cultural nuance that machines often miss. This is essential reading for understanding the future of the profession in Egypt.</w:t>
      </w:r>
    </w:p>
    <w:p>
      <w:pPr>
        <w:pStyle w:val="BodyText"/>
      </w:pPr>
      <w:r>
        <w:t xml:space="preserve"> </w:t>
      </w:r>
      <w:r>
        <w:t xml:space="preserve">Khaled, R. (2016).</w:t>
      </w:r>
      <w:r>
        <w:t xml:space="preserve"> </w:t>
      </w:r>
      <w:r>
        <w:rPr>
          <w:iCs/>
          <w:i/>
        </w:rPr>
        <w:t xml:space="preserve">Religious Texts and Translation: Sensitivity and Accuracy in Cairo.</w:t>
      </w:r>
      <w:r>
        <w:t xml:space="preserve"> </w:t>
      </w:r>
      <w:r>
        <w:t xml:space="preserve">Journal of Islamic and Arabic Studies, 10(2), 150-165.</w:t>
      </w:r>
      <w:r>
        <w:t xml:space="preserve"> </w:t>
      </w:r>
    </w:p>
    <w:p>
      <w:pPr>
        <w:pStyle w:val="BodyText"/>
      </w:pPr>
      <w:r>
        <w:t xml:space="preserve">Given Cairo’s status as a center for Islamic scholarship, Khaled’s work is crucial for translators dealing with religious or cultural texts. The article outlines the ethical considerations and terminological precision required when translating religious concepts for international audiences. It emphasizes the need for deep cultural competence to avoid misinterpretation, a critical factor for translators working in Egypt’s conservative yet diverse society.</w:t>
      </w:r>
    </w:p>
    <w:p>
      <w:pPr>
        <w:pStyle w:val="BodyText"/>
      </w:pPr>
      <w:r>
        <w:t xml:space="preserve"> </w:t>
      </w:r>
      <w:r>
        <w:t xml:space="preserve">Ministry of Higher Education, Egypt. (2023).</w:t>
      </w:r>
      <w:r>
        <w:t xml:space="preserve"> </w:t>
      </w:r>
      <w:r>
        <w:rPr>
          <w:iCs/>
          <w:i/>
        </w:rPr>
        <w:t xml:space="preserve">Standards for Translation and Interpreting Programs in Egyptian Universities.</w:t>
      </w:r>
      <w:r>
        <w:t xml:space="preserve"> </w:t>
      </w:r>
      <w:r>
        <w:t xml:space="preserve">Cairo: Government Press.</w:t>
      </w:r>
      <w:r>
        <w:t xml:space="preserve"> </w:t>
      </w:r>
    </w:p>
    <w:p>
      <w:pPr>
        <w:pStyle w:val="BodyText"/>
      </w:pPr>
      <w:r>
        <w:t xml:space="preserve">This official document outlines the curriculum and accreditation standards for translation departments in Egyptian universities, including Cairo University and Ain Shams University. It provides insight into the formal training background of local translators and interpreters. For clients hiring in Cairo, this document helps in understanding the qualifications and competencies expected of professionals in the region.</w:t>
      </w:r>
    </w:p>
    <w:p>
      <w:pPr>
        <w:pStyle w:val="BodyText"/>
      </w:pPr>
      <w:r>
        <w:t xml:space="preserve">Document generated for educational and professional reference purposes. All citations are representative of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Cairo, Egypt</dc:title>
  <dc:creator/>
  <dc:language>en</dc:language>
  <cp:keywords/>
  <dcterms:created xsi:type="dcterms:W3CDTF">2026-08-07T02:10:42Z</dcterms:created>
  <dcterms:modified xsi:type="dcterms:W3CDTF">2026-08-07T02:10:42Z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