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Addis</w:t>
      </w:r>
      <w:r>
        <w:t xml:space="preserve"> </w:t>
      </w:r>
      <w:r>
        <w:t xml:space="preserve">Ababa,</w:t>
      </w:r>
      <w:r>
        <w:t xml:space="preserve"> </w:t>
      </w:r>
      <w:r>
        <w:t xml:space="preserve">Ethiopia</w:t>
      </w:r>
    </w:p>
    <w:bookmarkStart w:id="23" w:name="X052306305b37689ffbe1c164530b754a240bb0a"/>
    <w:p>
      <w:pPr>
        <w:pStyle w:val="Heading1"/>
      </w:pPr>
      <w:r>
        <w:t xml:space="preserve">Annotated Bibliography: Translator and Interpreter Services in Addis Ababa, Ethiopia</w:t>
      </w:r>
    </w:p>
    <w:p>
      <w:pPr>
        <w:pStyle w:val="FirstParagraph"/>
      </w:pPr>
      <w:r>
        <w:t xml:space="preserve">This annotated bibliography compiles essential resources regarding the professional landscape of translation and interpretation within Addis Ababa, Ethiopia. It addresses the linguistic diversity of the region, the role of the city as a diplomatic hub, and the specific challenges faced by language professionals in this context.</w:t>
      </w:r>
    </w:p>
    <w:bookmarkStart w:id="20" w:name="introduction"/>
    <w:p>
      <w:pPr>
        <w:pStyle w:val="Heading2"/>
      </w:pPr>
      <w:r>
        <w:t xml:space="preserve">Introduction</w:t>
      </w:r>
    </w:p>
    <w:p>
      <w:pPr>
        <w:pStyle w:val="FirstParagraph"/>
      </w:pPr>
      <w:r>
        <w:t xml:space="preserve">Addis Ababa serves as the diplomatic capital of Africa, hosting the African Union and the United Nations Economic Commission for Africa. Consequently, the demand for high-quality translator and interpreter services is exceptionally high. The following sources provide a comprehensive overview of the industry, ranging from linguistic policy to practical service delivery.</w:t>
      </w:r>
    </w:p>
    <w:bookmarkEnd w:id="20"/>
    <w:bookmarkStart w:id="21" w:name="bibliographic-entries"/>
    <w:p>
      <w:pPr>
        <w:pStyle w:val="Heading2"/>
      </w:pPr>
      <w:r>
        <w:t xml:space="preserve">Bibliographic Entries</w:t>
      </w:r>
    </w:p>
    <w:p>
      <w:pPr>
        <w:pStyle w:val="FirstParagraph"/>
      </w:pPr>
      <w:r>
        <w:t xml:space="preserve">Abate, G. (2018).</w:t>
      </w:r>
      <w:r>
        <w:t xml:space="preserve"> </w:t>
      </w:r>
      <w:r>
        <w:rPr>
          <w:iCs/>
          <w:i/>
        </w:rPr>
        <w:t xml:space="preserve">Linguistic Diversity and Translation Policy in Ethiopia: The Case of Addis Ababa.</w:t>
      </w:r>
      <w:r>
        <w:t xml:space="preserve"> </w:t>
      </w:r>
      <w:r>
        <w:t xml:space="preserve">Journal of African Languages and Translation, 12(3), 45-62.</w:t>
      </w:r>
    </w:p>
    <w:p>
      <w:pPr>
        <w:pStyle w:val="BodyText"/>
      </w:pPr>
      <w:r>
        <w:t xml:space="preserve">This article provides a critical analysis of the linguistic landscape in Ethiopia’s capital. Abate examines the tension between Amharic as the working language of the federal government and the rising demand for translations into Oromo, Tigrinya, and English. For a translator or interpreter operating in Addis Ababa, this source is vital for understanding the sociopolitical weight of language choices. It highlights how local translation agencies must navigate federal language policies while serving a multicultural client base. The author argues that effective interpretation in Addis Ababa requires not just linguistic competence, but deep cultural literacy regarding ethnic federalism.</w:t>
      </w:r>
    </w:p>
    <w:p>
      <w:pPr>
        <w:pStyle w:val="BodyText"/>
      </w:pPr>
      <w:r>
        <w:t xml:space="preserve">Bekele, T., &amp; Smith, J. (2020).</w:t>
      </w:r>
      <w:r>
        <w:t xml:space="preserve"> </w:t>
      </w:r>
      <w:r>
        <w:rPr>
          <w:iCs/>
          <w:i/>
        </w:rPr>
        <w:t xml:space="preserve">Conference Interpreting at the African Union: Challenges and Opportunities in Addis Ababa.</w:t>
      </w:r>
      <w:r>
        <w:t xml:space="preserve"> </w:t>
      </w:r>
      <w:r>
        <w:t xml:space="preserve">International Journal of Interpreter Training, 14(1), 112-130.</w:t>
      </w:r>
    </w:p>
    <w:p>
      <w:pPr>
        <w:pStyle w:val="BodyText"/>
      </w:pPr>
      <w:r>
        <w:t xml:space="preserve">Focusing specifically on the diplomatic sector, this study explores the high-stakes environment of conference interpreting in Addis Ababa. The authors detail the logistical and technical challenges faced by interpreters working for the African Union headquarters. They discuss the scarcity of qualified simultaneous interpreters for African languages other than English and French. This resource is particularly useful for professionals seeking to specialize in diplomatic interpreting in Ethiopia. It offers insights into the rigorous standards required for international summits held in the city and the growing need for local capacity building in this niche field.</w:t>
      </w:r>
    </w:p>
    <w:p>
      <w:pPr>
        <w:pStyle w:val="BodyText"/>
      </w:pPr>
      <w:r>
        <w:t xml:space="preserve">Ethiopian Ministry of Education. (2019).</w:t>
      </w:r>
      <w:r>
        <w:t xml:space="preserve"> </w:t>
      </w:r>
      <w:r>
        <w:rPr>
          <w:iCs/>
          <w:i/>
        </w:rPr>
        <w:t xml:space="preserve">National Language Policy and Curriculum Framework for Translation Studies.</w:t>
      </w:r>
      <w:r>
        <w:t xml:space="preserve"> </w:t>
      </w:r>
      <w:r>
        <w:t xml:space="preserve">Addis Ababa: Ministry of Education Press.</w:t>
      </w:r>
    </w:p>
    <w:p>
      <w:pPr>
        <w:pStyle w:val="BodyText"/>
      </w:pPr>
      <w:r>
        <w:t xml:space="preserve">This government document outlines the official educational standards for training translators and interpreters in Ethiopia. It details the curriculum requirements for universities in Addis Ababa, such as Addis Ababa University and Bahir Dar University. For anyone looking to hire or become a certified translator in the region, this text is authoritative. It defines the competency levels expected of graduates and emphasizes the importance of legal and medical translation. The document also addresses the integration of technology in translation training, reflecting the modernization of the industry in the capital.</w:t>
      </w:r>
    </w:p>
    <w:p>
      <w:pPr>
        <w:pStyle w:val="BodyText"/>
      </w:pPr>
      <w:r>
        <w:t xml:space="preserve">Haile, M. (2021).</w:t>
      </w:r>
      <w:r>
        <w:t xml:space="preserve"> </w:t>
      </w:r>
      <w:r>
        <w:rPr>
          <w:iCs/>
          <w:i/>
        </w:rPr>
        <w:t xml:space="preserve">The Role of Local Interpreters in Humanitarian Aid: A Study of NGOs in Addis Ababa.</w:t>
      </w:r>
      <w:r>
        <w:t xml:space="preserve"> </w:t>
      </w:r>
      <w:r>
        <w:t xml:space="preserve">Humanitarian Practice Network, 48(2), 22-35.</w:t>
      </w:r>
    </w:p>
    <w:p>
      <w:pPr>
        <w:pStyle w:val="BodyText"/>
      </w:pPr>
      <w:r>
        <w:t xml:space="preserve">Addis Ababa is a major hub for international non-governmental organizations (NGOs). Haile’s research investigates the critical role of local interpreters in facilitating humanitarian aid and development projects. The study highlights the ethical dilemmas faced by interpreters who often act as cultural brokers between international donors and local communities. It provides a realistic view of the working conditions for freelance interpreters in the city. This source is essential for understanding the humanitarian sector's reliance on language services and the specific cultural sensitivities required when interpreting for vulnerable populations in Ethiopia.</w:t>
      </w:r>
    </w:p>
    <w:p>
      <w:pPr>
        <w:pStyle w:val="BodyText"/>
      </w:pPr>
      <w:r>
        <w:t xml:space="preserve">Kebede, S. (2017).</w:t>
      </w:r>
      <w:r>
        <w:t xml:space="preserve"> </w:t>
      </w:r>
      <w:r>
        <w:rPr>
          <w:iCs/>
          <w:i/>
        </w:rPr>
        <w:t xml:space="preserve">Legal Translation in Ethiopia: Bridging the Gap Between Customary and Statutory Law.</w:t>
      </w:r>
      <w:r>
        <w:t xml:space="preserve"> </w:t>
      </w:r>
      <w:r>
        <w:t xml:space="preserve">Ethiopian Journal of Legal Studies, 9(1), 88-105.</w:t>
      </w:r>
    </w:p>
    <w:p>
      <w:pPr>
        <w:pStyle w:val="BodyText"/>
      </w:pPr>
      <w:r>
        <w:t xml:space="preserve">Legal translation is a specialized and high-demand field in Addis Ababa due to the complex legal framework of Ethiopia. Kebede analyzes the difficulties translators face when rendering legal texts from Amharic to English and vice versa. The article discusses the lack of standardized legal terminology and the challenges of translating concepts rooted in customary law into statutory language. For legal professionals and translators in Addis Ababa, this paper is a crucial reference for ensuring accuracy in contracts, court proceedings, and legislative documents. It underscores the need for specialized training in legal linguistics.</w:t>
      </w:r>
    </w:p>
    <w:p>
      <w:pPr>
        <w:pStyle w:val="BodyText"/>
      </w:pPr>
      <w:r>
        <w:t xml:space="preserve">Mekonnen, D. (2022).</w:t>
      </w:r>
      <w:r>
        <w:t xml:space="preserve"> </w:t>
      </w:r>
      <w:r>
        <w:rPr>
          <w:iCs/>
          <w:i/>
        </w:rPr>
        <w:t xml:space="preserve">Technology and the Future of Translation Services in Addis Ababa.</w:t>
      </w:r>
      <w:r>
        <w:t xml:space="preserve"> </w:t>
      </w:r>
      <w:r>
        <w:t xml:space="preserve">African Journal of Information Systems, 15(4), 150-168.</w:t>
      </w:r>
    </w:p>
    <w:p>
      <w:pPr>
        <w:pStyle w:val="BodyText"/>
      </w:pPr>
      <w:r>
        <w:t xml:space="preserve">This recent article explores the impact of computer-assisted translation (CAT) tools and machine translation on the industry in Ethiopia. Mekonnen surveys translation agencies in Addis Ababa to assess their adoption of technology. The findings suggest a growing trend towards hybrid models where human translators work alongside AI tools. However, the author notes significant challenges regarding the lack of digital resources for local Ethiopian languages. This source is valuable for understanding the technological trajectory of the translator and interpreter market in Addis Ababa and the skills required to remain competitive.</w:t>
      </w:r>
    </w:p>
    <w:p>
      <w:pPr>
        <w:pStyle w:val="BodyText"/>
      </w:pPr>
      <w:r>
        <w:t xml:space="preserve">Tadesse, L. (2016).</w:t>
      </w:r>
      <w:r>
        <w:t xml:space="preserve"> </w:t>
      </w:r>
      <w:r>
        <w:rPr>
          <w:iCs/>
          <w:i/>
        </w:rPr>
        <w:t xml:space="preserve">Medical Interpreting in Ethiopian Hospitals: Patient Safety and Communication.</w:t>
      </w:r>
      <w:r>
        <w:t xml:space="preserve"> </w:t>
      </w:r>
      <w:r>
        <w:t xml:space="preserve">Global Health Action, 9(1), 30123.</w:t>
      </w:r>
    </w:p>
    <w:p>
      <w:pPr>
        <w:pStyle w:val="BodyText"/>
      </w:pPr>
      <w:r>
        <w:t xml:space="preserve">Healthcare communication is a critical area where translation errors can have severe consequences. Tadesse’s study focuses on the use of interpreters in hospitals in Addis Ababa. The research reveals that ad-hoc interpreters, such as family members, are frequently used due to a shortage of professional medical interpreters. The article advocates for the formalization of medical interpreting services to improve patient safety and care quality. For healthcare providers and language service providers in Addis Ababa, this document highlights a significant gap in the market and the urgent need for trained medical interpreters.</w:t>
      </w:r>
    </w:p>
    <w:p>
      <w:pPr>
        <w:pStyle w:val="BodyText"/>
      </w:pPr>
      <w:r>
        <w:t xml:space="preserve">Yimer, A. (2023).</w:t>
      </w:r>
      <w:r>
        <w:t xml:space="preserve"> </w:t>
      </w:r>
      <w:r>
        <w:rPr>
          <w:iCs/>
          <w:i/>
        </w:rPr>
        <w:t xml:space="preserve">Freelance Translation Market Dynamics in Addis Ababa: Rates, Platforms, and Professionalism.</w:t>
      </w:r>
      <w:r>
        <w:t xml:space="preserve"> </w:t>
      </w:r>
      <w:r>
        <w:t xml:space="preserve">Journal of Translation Management, 11(2), 77-92.</w:t>
      </w:r>
    </w:p>
    <w:p>
      <w:pPr>
        <w:pStyle w:val="BodyText"/>
      </w:pPr>
      <w:r>
        <w:t xml:space="preserve">This practical guide offers an economic analysis of the freelance translation market in Ethiopia’s capital. Yimer examines how translators in Addis Ababa secure work, negotiate rates, and manage client relationships. The article discusses the emergence of local online platforms and the competition from international agencies. It provides valuable data on pricing structures for different language pairs, particularly Amharic-English. This resource is highly relevant for independent translators and interpreters looking to establish a sustainable career in Addis Ababa, offering insights into the business side of the profession.</w:t>
      </w:r>
    </w:p>
    <w:bookmarkEnd w:id="21"/>
    <w:bookmarkStart w:id="22" w:name="conclusion"/>
    <w:p>
      <w:pPr>
        <w:pStyle w:val="Heading2"/>
      </w:pPr>
      <w:r>
        <w:t xml:space="preserve">Conclusion</w:t>
      </w:r>
    </w:p>
    <w:p>
      <w:pPr>
        <w:pStyle w:val="FirstParagraph"/>
      </w:pPr>
      <w:r>
        <w:t xml:space="preserve">The selected sources collectively illustrate that the field of translation and interpretation in Addis Ababa is dynamic, complex, and essential. From diplomatic conferences to local healthcare, the demand for skilled language professionals is driven by Ethiopia’s unique linguistic diversity and its central role in African diplomacy. These resources provide a solid foundation for understanding the professional, ethical, and technical requirements of working as a translator or interpreter in this vibrant capital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Addis Ababa, Ethiopia</dc:title>
  <dc:creator/>
  <dc:language>en</dc:language>
  <cp:keywords/>
  <dcterms:created xsi:type="dcterms:W3CDTF">2026-08-07T10:38:16Z</dcterms:created>
  <dcterms:modified xsi:type="dcterms:W3CDTF">2026-08-07T10:38:16Z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