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Interpreter</w:t>
      </w:r>
      <w:r>
        <w:t xml:space="preserve"> </w:t>
      </w:r>
      <w:r>
        <w:t xml:space="preserve">in</w:t>
      </w:r>
      <w:r>
        <w:t xml:space="preserve"> </w:t>
      </w:r>
      <w:r>
        <w:t xml:space="preserve">France</w:t>
      </w:r>
      <w:r>
        <w:t xml:space="preserve"> </w:t>
      </w:r>
      <w:r>
        <w:t xml:space="preserve">Marseille</w:t>
      </w:r>
    </w:p>
    <w:bookmarkStart w:id="24" w:name="Xedd6be3151eaa67469135f6ac2218a1270d8782"/>
    <w:p>
      <w:pPr>
        <w:pStyle w:val="Heading1"/>
      </w:pPr>
      <w:r>
        <w:t xml:space="preserve">Annotated Bibliography: Translator Interpreter in France Marseille</w:t>
      </w:r>
    </w:p>
    <w:p>
      <w:pPr>
        <w:pStyle w:val="FirstParagraph"/>
      </w:pPr>
      <w:r>
        <w:t xml:space="preserve">This annotated bibliography compiles essential resources regarding the professional landscape of translation and interpretation within the specific context of Marseille, France. As a major Mediterranean port and a multicultural hub, Marseille presents unique linguistic challenges and opportunities. The following entries explore legal frameworks, cultural nuances, and practical applications for translators and interpreters operating in this dynamic environment.</w:t>
      </w:r>
    </w:p>
    <w:bookmarkStart w:id="20" w:name="legal-and-administrative-frameworks"/>
    <w:p>
      <w:pPr>
        <w:pStyle w:val="Heading2"/>
      </w:pPr>
      <w:r>
        <w:t xml:space="preserve">1. Legal and Administrative Frameworks</w:t>
      </w:r>
    </w:p>
    <w:p>
      <w:pPr>
        <w:pStyle w:val="FirstParagraph"/>
      </w:pPr>
      <w:r>
        <w:t xml:space="preserve">Conseil National des Traducteurs Assermentés. (2023).</w:t>
      </w:r>
      <w:r>
        <w:t xml:space="preserve"> </w:t>
      </w:r>
      <w:r>
        <w:rPr>
          <w:iCs/>
          <w:i/>
        </w:rPr>
        <w:t xml:space="preserve">Guide pratique pour les traducteurs assermentés en France</w:t>
      </w:r>
      <w:r>
        <w:t xml:space="preserve">. Paris: CNAT.</w:t>
      </w:r>
    </w:p>
    <w:p>
      <w:pPr>
        <w:pStyle w:val="BodyText"/>
      </w:pPr>
      <w:r>
        <w:t xml:space="preserve">This comprehensive guide is indispensable for any translator or interpreter working in France, including Marseille. It details the rigorous process of becoming a sworn translator ("traducteur assermenté") by the Court of Appeal. For professionals in Marseille, this text is particularly relevant due to the city's high volume of immigration-related legal proceedings and international trade documentation. The book explains the specific requirements for certification, the scope of legal liability, and the ethical standards mandated by French law. It serves as a foundational text for understanding the formal recognition required to operate legally in administrative and judicial settings within the region.</w:t>
      </w:r>
    </w:p>
    <w:p>
      <w:pPr>
        <w:pStyle w:val="BodyText"/>
      </w:pPr>
      <w:r>
        <w:t xml:space="preserve">Ministère de l'Intérieur. (2022).</w:t>
      </w:r>
      <w:r>
        <w:t xml:space="preserve"> </w:t>
      </w:r>
      <w:r>
        <w:rPr>
          <w:iCs/>
          <w:i/>
        </w:rPr>
        <w:t xml:space="preserve">Accès au droit et à la justice pour les étrangers : Le rôle de l'interprète</w:t>
      </w:r>
      <w:r>
        <w:t xml:space="preserve">. Paris: La Documentation Française.</w:t>
      </w:r>
    </w:p>
    <w:p>
      <w:pPr>
        <w:pStyle w:val="BodyText"/>
      </w:pPr>
      <w:r>
        <w:t xml:space="preserve">This government publication outlines the state's obligations regarding language access for non-French speakers. In Marseille, a city with significant populations from North Africa, Sub-Saharan Africa, and the Middle East, the demand for interpreters in police stations, hospitals, and social services is immense. This document clarifies the protocols for hiring interpreters in emergency situations and legal hearings. It is a critical resource for understanding the public sector's expectations and the legal necessity of accurate interpretation to ensure fair treatment and due process for residents in the Bouches-du-Rhône department.</w:t>
      </w:r>
    </w:p>
    <w:bookmarkEnd w:id="20"/>
    <w:bookmarkStart w:id="21" w:name="cultural-and-linguistic-contexts"/>
    <w:p>
      <w:pPr>
        <w:pStyle w:val="Heading2"/>
      </w:pPr>
      <w:r>
        <w:t xml:space="preserve">2. Cultural and Linguistic Contexts</w:t>
      </w:r>
    </w:p>
    <w:p>
      <w:pPr>
        <w:pStyle w:val="FirstParagraph"/>
      </w:pPr>
      <w:r>
        <w:t xml:space="preserve">Blanc, C. (2021).</w:t>
      </w:r>
      <w:r>
        <w:t xml:space="preserve"> </w:t>
      </w:r>
      <w:r>
        <w:rPr>
          <w:iCs/>
          <w:i/>
        </w:rPr>
        <w:t xml:space="preserve">Marseille : Histoire d'une ville multiculturelle</w:t>
      </w:r>
      <w:r>
        <w:t xml:space="preserve">. Aix-en-Provence: Édisud.</w:t>
      </w:r>
    </w:p>
    <w:p>
      <w:pPr>
        <w:pStyle w:val="BodyText"/>
      </w:pPr>
      <w:r>
        <w:t xml:space="preserve">While primarily a historical text, Blanc's work is vital for translators and interpreters seeking cultural competence. Marseille is not merely a French city; it is a crossroads of civilizations. This book provides deep insights into the socio-cultural dynamics of the city's neighborhoods, explaining the origins of local slang, the influence of Provençal dialects, and the integration of immigrant communities. For an interpreter, understanding these cultural undercurrents is as important as linguistic proficiency. The text helps professionals navigate the subtle cultural references and social hierarchies that often arise in community-based interpreting scenarios in Marseille.</w:t>
      </w:r>
    </w:p>
    <w:p>
      <w:pPr>
        <w:pStyle w:val="BodyText"/>
      </w:pPr>
      <w:r>
        <w:t xml:space="preserve">Gouanvic, J.-M. (2019).</w:t>
      </w:r>
      <w:r>
        <w:t xml:space="preserve"> </w:t>
      </w:r>
      <w:r>
        <w:rPr>
          <w:iCs/>
          <w:i/>
        </w:rPr>
        <w:t xml:space="preserve">Traduction et cultures méditerranéennes</w:t>
      </w:r>
      <w:r>
        <w:t xml:space="preserve">. Paris: L'Harmattan.</w:t>
      </w:r>
    </w:p>
    <w:p>
      <w:pPr>
        <w:pStyle w:val="BodyText"/>
      </w:pPr>
      <w:r>
        <w:t xml:space="preserve">This academic work focuses on the specific challenges of translating between French and Mediterranean languages, including Arabic, Berber, and Greek. Given Marseille's status as a gateway to the Mediterranean, this resource is highly applicable. Gouanvic discusses the concept of "intercultural mediation," arguing that translators in this region must act as cultural bridges rather than mere linguistic converters. The book offers case studies relevant to the Marseille context, illustrating how cultural idioms and historical tensions impact translation choices. It is an essential read for professionals aiming to provide nuanced and culturally sensitive services in the region.</w:t>
      </w:r>
    </w:p>
    <w:bookmarkEnd w:id="21"/>
    <w:bookmarkStart w:id="22" w:name="professional-practice-and-ethics"/>
    <w:p>
      <w:pPr>
        <w:pStyle w:val="Heading2"/>
      </w:pPr>
      <w:r>
        <w:t xml:space="preserve">3. Professional Practice and Ethics</w:t>
      </w:r>
    </w:p>
    <w:p>
      <w:pPr>
        <w:pStyle w:val="FirstParagraph"/>
      </w:pPr>
      <w:r>
        <w:t xml:space="preserve">Fédération Internationale des Traducteurs (FIT). (2020).</w:t>
      </w:r>
      <w:r>
        <w:t xml:space="preserve"> </w:t>
      </w:r>
      <w:r>
        <w:rPr>
          <w:iCs/>
          <w:i/>
        </w:rPr>
        <w:t xml:space="preserve">Code of Ethics and Practice for Translators and Interpreters</w:t>
      </w:r>
      <w:r>
        <w:t xml:space="preserve">. Geneva: FIT.</w:t>
      </w:r>
    </w:p>
    <w:p>
      <w:pPr>
        <w:pStyle w:val="BodyText"/>
      </w:pPr>
      <w:r>
        <w:t xml:space="preserve">Although an international document, the FIT Code of Ethics is the standard reference for professionals in France. This text outlines the core principles of confidentiality, accuracy, and impartiality. For interpreters in Marseille, where they may encounter sensitive situations involving asylum seekers or criminal investigations, adherence to these ethical guidelines is paramount. The document provides a framework for resolving ethical dilemmas, such as conflicts of interest or requests to alter testimony. It reinforces the professional identity of the translator/interpreter, distinguishing them from informal bilingual helpers, which is crucial for maintaining professional standards in a diverse market like Marseille.</w:t>
      </w:r>
    </w:p>
    <w:p>
      <w:pPr>
        <w:pStyle w:val="BodyText"/>
      </w:pPr>
      <w:r>
        <w:t xml:space="preserve">Pochet, M. (2018).</w:t>
      </w:r>
      <w:r>
        <w:t xml:space="preserve"> </w:t>
      </w:r>
      <w:r>
        <w:rPr>
          <w:iCs/>
          <w:i/>
        </w:rPr>
        <w:t xml:space="preserve">L'interprétation de conférence et de liaison en France</w:t>
      </w:r>
      <w:r>
        <w:t xml:space="preserve">. Paris: Didier Érudition.</w:t>
      </w:r>
    </w:p>
    <w:p>
      <w:pPr>
        <w:pStyle w:val="BodyText"/>
      </w:pPr>
      <w:r>
        <w:t xml:space="preserve">This text provides a technical overview of conference and liaison interpreting techniques within the French professional context. Marseille hosts numerous international events, including the Mediterranean Film Festival and various trade fairs, creating a demand for high-level conference interpreters. Pochet's work details the specific training methods and cognitive strategies required for these roles. It also discusses the market structure in France, offering practical advice on networking and finding clients in major hubs like Marseille. It is a practical manual for those looking to specialize in high-stakes interpreting environments within the city.</w:t>
      </w:r>
    </w:p>
    <w:bookmarkEnd w:id="22"/>
    <w:bookmarkStart w:id="23" w:name="local-market-and-economic-factors"/>
    <w:p>
      <w:pPr>
        <w:pStyle w:val="Heading2"/>
      </w:pPr>
      <w:r>
        <w:t xml:space="preserve">4. Local Market and Economic Factors</w:t>
      </w:r>
    </w:p>
    <w:p>
      <w:pPr>
        <w:pStyle w:val="FirstParagraph"/>
      </w:pPr>
      <w:r>
        <w:t xml:space="preserve">Chambre de Commerce et d'Industrie Marseille Provence. (2023).</w:t>
      </w:r>
      <w:r>
        <w:t xml:space="preserve"> </w:t>
      </w:r>
      <w:r>
        <w:rPr>
          <w:iCs/>
          <w:i/>
        </w:rPr>
        <w:t xml:space="preserve">Le commerce international et les services linguistiques</w:t>
      </w:r>
      <w:r>
        <w:t xml:space="preserve">. Marseille: CCI Marseille.</w:t>
      </w:r>
    </w:p>
    <w:p>
      <w:pPr>
        <w:pStyle w:val="BodyText"/>
      </w:pPr>
      <w:r>
        <w:t xml:space="preserve">This report analyzes the economic impact of international trade on the Marseille region and highlights the growing need for specialized translation services. As the largest port in France, Marseille handles vast amounts of logistics and shipping documentation that require precise translation. The report identifies key sectors, such as maritime law, energy, and tourism, where language services are in high demand. For translators and interpreters, this document offers valuable market intelligence, helping them tailor their services to the specific economic needs of the Marseille business community. It underscores the commercial viability of the profession in this specific geographic location.</w:t>
      </w:r>
    </w:p>
    <w:p>
      <w:pPr>
        <w:pStyle w:val="BodyText"/>
      </w:pPr>
      <w:r>
        <w:t xml:space="preserve">Université d'Aix-Marseille. (2022).</w:t>
      </w:r>
      <w:r>
        <w:t xml:space="preserve"> </w:t>
      </w:r>
      <w:r>
        <w:rPr>
          <w:iCs/>
          <w:i/>
        </w:rPr>
        <w:t xml:space="preserve">Formation et insertion professionnelle des traducteurs et interprètes</w:t>
      </w:r>
      <w:r>
        <w:t xml:space="preserve">. Marseille: UAM Press.</w:t>
      </w:r>
    </w:p>
    <w:p>
      <w:pPr>
        <w:pStyle w:val="BodyText"/>
      </w:pPr>
      <w:r>
        <w:t xml:space="preserve">This publication from the local university provides data on the training and employment outcomes of translation and interpretation graduates in the Provence-Alpes-Côte d'Azur region. It offers a realistic view of the job market in Marseille, including the prevalence of freelance work versus salaried positions. The study highlights the importance of digital skills and remote interpreting technologies, which have become increasingly relevant. For current and aspiring professionals in Marseille, this text serves as a benchmark for career planning and professional development, reflecting the local academic and professional consensus on the skills required to succeed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Interpreter in France Marseille</dc:title>
  <dc:creator/>
  <dc:language>en</dc:language>
  <cp:keywords/>
  <dcterms:created xsi:type="dcterms:W3CDTF">2026-08-07T10:37:53Z</dcterms:created>
  <dcterms:modified xsi:type="dcterms:W3CDTF">2026-08-07T10:37:53Z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