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Abidjan,</w:t>
      </w:r>
      <w:r>
        <w:t xml:space="preserve"> </w:t>
      </w:r>
      <w:r>
        <w:t xml:space="preserve">Côte</w:t>
      </w:r>
      <w:r>
        <w:t xml:space="preserve"> </w:t>
      </w:r>
      <w:r>
        <w:t xml:space="preserve">d'Ivoire</w:t>
      </w:r>
    </w:p>
    <w:bookmarkStart w:id="21" w:name="Xef9d5ad888579b5ba5d61e261de88285db837ac"/>
    <w:p>
      <w:pPr>
        <w:pStyle w:val="Heading1"/>
      </w:pPr>
      <w:r>
        <w:t xml:space="preserve">Annotated Bibliography: The Role of Translator-Interpreters in Abidjan, Côte d'Ivoire</w:t>
      </w:r>
    </w:p>
    <w:p>
      <w:pPr>
        <w:pStyle w:val="FirstParagraph"/>
      </w:pPr>
      <w:r>
        <w:t xml:space="preserve">This annotated bibliography compiles essential resources regarding the linguistic, cultural, and professional dynamics of translation and interpretation within the specific context of Abidjan, the economic capital of Côte d'Ivoire. The selected works explore the complexities of navigating French, Ivorian national languages (such as Baoulé, Dioula, and Bété), and the socio-political implications of language in a post-colonial African metropolis. These sources are critical for understanding how translator-interpreters function as cultural mediators in legal, medical, and diplomatic settings in Abidjan.</w:t>
      </w:r>
    </w:p>
    <w:bookmarkStart w:id="20" w:name="selected-bibliography"/>
    <w:p>
      <w:pPr>
        <w:pStyle w:val="Heading2"/>
      </w:pPr>
      <w:r>
        <w:t xml:space="preserve">Selected Bibliography</w:t>
      </w:r>
    </w:p>
    <w:p>
      <w:pPr>
        <w:pStyle w:val="FirstParagraph"/>
      </w:pPr>
      <w:r>
        <w:t xml:space="preserve">Aboudraha, A. (2018).</w:t>
      </w:r>
      <w:r>
        <w:t xml:space="preserve"> </w:t>
      </w:r>
      <w:r>
        <w:rPr>
          <w:iCs/>
          <w:i/>
        </w:rPr>
        <w:t xml:space="preserve">Language Policy and Practice in Post-Conflict Côte d'Ivoire: The Role of Mediators in Abidjan</w:t>
      </w:r>
      <w:r>
        <w:t xml:space="preserve">. Journal of African Linguistics and Applied Translation, 12(3), 45-62.</w:t>
      </w:r>
    </w:p>
    <w:p>
      <w:pPr>
        <w:pStyle w:val="BodyText"/>
      </w:pPr>
      <w:r>
        <w:t xml:space="preserve">This article provides a critical analysis of how language policies in Côte d'Ivoire have evolved following the political crises of the early 2000s. Aboudraha focuses specifically on Abidjan, examining the surge in demand for professional translator-interpreters in transitional justice tribunals. The author argues that interpreters in Abidjan are not merely linguistic conduits but active agents who shape the narrative of reconciliation between Francophone elites and rural populations speaking indigenous languages. This source is vital for understanding the political weight carried by interpreters in the Ivorian capital.</w:t>
      </w:r>
    </w:p>
    <w:p>
      <w:pPr>
        <w:pStyle w:val="BodyText"/>
      </w:pPr>
      <w:r>
        <w:t xml:space="preserve">Bamba, M. (2020).</w:t>
      </w:r>
      <w:r>
        <w:t xml:space="preserve"> </w:t>
      </w:r>
      <w:r>
        <w:rPr>
          <w:iCs/>
          <w:i/>
        </w:rPr>
        <w:t xml:space="preserve">Medical Interpretation in West African Urban Centers: A Case Study of Abidjan’s Public Hospitals</w:t>
      </w:r>
      <w:r>
        <w:t xml:space="preserve">. International Journal of Healthcare Communication, 8(1), 112-129.</w:t>
      </w:r>
    </w:p>
    <w:p>
      <w:pPr>
        <w:pStyle w:val="BodyText"/>
      </w:pPr>
      <w:r>
        <w:t xml:space="preserve">Bamba’s research highlights the critical gaps in healthcare communication in Abidjan. The study documents instances where the lack of certified medical interpreters led to misdiagnoses among patients from non-Francophone backgrounds. The author details the informal networks of "community interpreters" often used in hospitals like the CHU de Cocody. This work is essential for professionals aiming to implement standardized interpretation protocols in Ivorian healthcare, emphasizing the ethical responsibilities of translator-interpreters in life-or-death scenarios.</w:t>
      </w:r>
    </w:p>
    <w:p>
      <w:pPr>
        <w:pStyle w:val="BodyText"/>
      </w:pPr>
      <w:r>
        <w:t xml:space="preserve">Diop, S., &amp; Koné, J. (2019).</w:t>
      </w:r>
      <w:r>
        <w:t xml:space="preserve"> </w:t>
      </w:r>
      <w:r>
        <w:rPr>
          <w:iCs/>
          <w:i/>
        </w:rPr>
        <w:t xml:space="preserve">Legal Translation in Francophone Africa: Challenges in the Ivorian Judicial System</w:t>
      </w:r>
      <w:r>
        <w:t xml:space="preserve">. Abidjan: Presses Universitaires de Côte d'Ivoire.</w:t>
      </w:r>
    </w:p>
    <w:p>
      <w:pPr>
        <w:pStyle w:val="BodyText"/>
      </w:pPr>
      <w:r>
        <w:t xml:space="preserve">This monograph offers a comprehensive look at the legal translation landscape in Côte d'Ivoire. Diop and Koné analyze the difficulties of translating complex French legal terminology into local languages such as Baoulé and Dioula within the courts of Abidjan. The authors discuss the concept of "legal culture transfer," arguing that a literal translation often fails to convey the intent of the law to laypeople. This text is a foundational resource for legal translator-interpreters working in Abidjan, providing strategies for ensuring procedural fairness and linguistic accuracy.</w:t>
      </w:r>
    </w:p>
    <w:p>
      <w:pPr>
        <w:pStyle w:val="BodyText"/>
      </w:pPr>
      <w:r>
        <w:t xml:space="preserve">Ekue, F. (2021).</w:t>
      </w:r>
      <w:r>
        <w:t xml:space="preserve"> </w:t>
      </w:r>
      <w:r>
        <w:rPr>
          <w:iCs/>
          <w:i/>
        </w:rPr>
        <w:t xml:space="preserve">Orality and Written Text: The Translator’s Dilemma in Ivorian Literature</w:t>
      </w:r>
      <w:r>
        <w:t xml:space="preserve">. Research in African Literatures, 52(2), 88-104.</w:t>
      </w:r>
    </w:p>
    <w:p>
      <w:pPr>
        <w:pStyle w:val="BodyText"/>
      </w:pPr>
      <w:r>
        <w:t xml:space="preserve">Ekue explores the unique challenges faced by literary translator-interpreters in Abidjan, particularly when dealing with texts that blend French with Ivorian oral traditions and proverbs. The article discusses how translators must "interpret" cultural nuances that do not have direct equivalents in standard French. This source is crucial for understanding the creative and cultural dimensions of translation in Côte d'Ivoire, moving beyond technical accuracy to capture the spirit of Ivorian identity in Abidjan’s vibrant literary scene.</w:t>
      </w:r>
    </w:p>
    <w:p>
      <w:pPr>
        <w:pStyle w:val="BodyText"/>
      </w:pPr>
      <w:r>
        <w:t xml:space="preserve">Gbagbo, A. (2017).</w:t>
      </w:r>
      <w:r>
        <w:t xml:space="preserve"> </w:t>
      </w:r>
      <w:r>
        <w:rPr>
          <w:iCs/>
          <w:i/>
        </w:rPr>
        <w:t xml:space="preserve">Professionalization of Interpreters in West Africa: The Abidjan Model</w:t>
      </w:r>
      <w:r>
        <w:t xml:space="preserve">. Conference Proceedings of the African Association of Translators and Interpreters.</w:t>
      </w:r>
    </w:p>
    <w:p>
      <w:pPr>
        <w:pStyle w:val="BodyText"/>
      </w:pPr>
      <w:r>
        <w:t xml:space="preserve">This conference paper outlines the efforts to establish a formal certification body for translator-interpreters in Abidjan. Gbagbo critiques the current informal market where untrained individuals often provide interpretation services in business and diplomatic settings. The paper proposes a curriculum tailored to the linguistic realities of Côte d'Ivoire, emphasizing bilingualism in French and major national languages. This document is highly relevant for policymakers and educators seeking to elevate the professional status of interpreters in the region.</w:t>
      </w:r>
    </w:p>
    <w:p>
      <w:pPr>
        <w:pStyle w:val="BodyText"/>
      </w:pPr>
      <w:r>
        <w:t xml:space="preserve">Koffi, L. (2022).</w:t>
      </w:r>
      <w:r>
        <w:t xml:space="preserve"> </w:t>
      </w:r>
      <w:r>
        <w:rPr>
          <w:iCs/>
          <w:i/>
        </w:rPr>
        <w:t xml:space="preserve">Digital Translation Tools in Abidjan: Opportunities and Limitations for Local Languages</w:t>
      </w:r>
      <w:r>
        <w:t xml:space="preserve">. Journal of Computational Linguistics in Africa, 5(4), 201-215.</w:t>
      </w:r>
    </w:p>
    <w:p>
      <w:pPr>
        <w:pStyle w:val="BodyText"/>
      </w:pPr>
      <w:r>
        <w:t xml:space="preserve">Koffi investigates the impact of machine translation on the profession of human translator-interpreters in Abidjan. The study reveals that while tools like Google Translate are widely used, they often fail to capture the specific dialects and idioms of Ivorian languages, leading to significant errors. The author argues for a hybrid model where human interpreters in Abidjan use technology as an aid rather than a replacement. This source is key for understanding the technological landscape facing modern interpreters in Côte d'Ivoire.</w:t>
      </w:r>
    </w:p>
    <w:p>
      <w:pPr>
        <w:pStyle w:val="BodyText"/>
      </w:pPr>
      <w:r>
        <w:t xml:space="preserve">N’Guessan, P. (2016).</w:t>
      </w:r>
      <w:r>
        <w:t xml:space="preserve"> </w:t>
      </w:r>
      <w:r>
        <w:rPr>
          <w:iCs/>
          <w:i/>
        </w:rPr>
        <w:t xml:space="preserve">Cultural Mediation in Business: The Role of the Interpreter in Abidjan’s Economic Zone</w:t>
      </w:r>
      <w:r>
        <w:t xml:space="preserve">. African Business Review, 14(2), 77-90.</w:t>
      </w:r>
    </w:p>
    <w:p>
      <w:pPr>
        <w:pStyle w:val="BodyText"/>
      </w:pPr>
      <w:r>
        <w:t xml:space="preserve">This article examines the role of translator-interpreters in facilitating foreign investment in Abidjan. N’Guessan highlights how interpreters navigate cultural differences between international investors and local Ivorian stakeholders. The study emphasizes that successful business negotiations in Abidjan rely heavily on the interpreter’s ability to convey not just words, but cultural etiquette and business norms. This resource is invaluable for business professionals and interpreters working in the economic hub of Côte d'Ivoire.</w:t>
      </w:r>
    </w:p>
    <w:p>
      <w:pPr>
        <w:pStyle w:val="BodyText"/>
      </w:pPr>
      <w:r>
        <w:t xml:space="preserve">Touré, M. (2023).</w:t>
      </w:r>
      <w:r>
        <w:t xml:space="preserve"> </w:t>
      </w:r>
      <w:r>
        <w:rPr>
          <w:iCs/>
          <w:i/>
        </w:rPr>
        <w:t xml:space="preserve">Code-Switching and Identity: Linguistic Practices of Interpreters in Abidjan</w:t>
      </w:r>
      <w:r>
        <w:t xml:space="preserve">. Sociolinguistics in West Africa, 9(1), 33-48.</w:t>
      </w:r>
    </w:p>
    <w:p>
      <w:pPr>
        <w:pStyle w:val="BodyText"/>
      </w:pPr>
      <w:r>
        <w:t xml:space="preserve">Touré’s recent study analyzes the phenomenon of code-switching among translator-interpreters in Abidjan. The research shows how interpreters fluidly move between French, Nouchi (the local slang), and national languages to build rapport and ensure understanding. This sociolinguistic perspective is crucial for understanding the dynamic nature of communication in Abidjan. It challenges traditional views of interpretation as a rigid process and highlights the adaptive skills required of interpreters in this multicultural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Abidjan, Côte d'Ivoire</dc:title>
  <dc:creator/>
  <dc:language>en</dc:language>
  <cp:keywords/>
  <dcterms:created xsi:type="dcterms:W3CDTF">2026-08-07T04:29:09Z</dcterms:created>
  <dcterms:modified xsi:type="dcterms:W3CDTF">2026-08-07T04:29:09Z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