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Morocco</w:t>
      </w:r>
      <w:r>
        <w:t xml:space="preserve"> </w:t>
      </w:r>
      <w:r>
        <w:t xml:space="preserve">Casablanca</w:t>
      </w:r>
    </w:p>
    <w:bookmarkStart w:id="21" w:name="annotated-bibliography"/>
    <w:p>
      <w:pPr>
        <w:pStyle w:val="Heading1"/>
      </w:pPr>
      <w:r>
        <w:t xml:space="preserve">Annotated Bibliography</w:t>
      </w:r>
    </w:p>
    <w:bookmarkStart w:id="20" w:name="X9f296781904ee37bf370f87289222535a147441"/>
    <w:p>
      <w:pPr>
        <w:pStyle w:val="Heading2"/>
      </w:pPr>
      <w:r>
        <w:t xml:space="preserve">Translator Interpreter Services in Morocco Casablanca</w:t>
      </w:r>
    </w:p>
    <w:p>
      <w:pPr>
        <w:pStyle w:val="FirstParagraph"/>
      </w:pPr>
      <w:r>
        <w:t xml:space="preserve">A curated selection of resources regarding translation, interpretation, and linguistic mediation within the economic hub of Morocco.</w:t>
      </w:r>
    </w:p>
    <w:bookmarkEnd w:id="20"/>
    <w:bookmarkEnd w:id="21"/>
    <w:bookmarkStart w:id="22" w:name="introduction"/>
    <w:p>
      <w:pPr>
        <w:pStyle w:val="Heading2"/>
      </w:pPr>
      <w:r>
        <w:t xml:space="preserve">Introduction</w:t>
      </w:r>
    </w:p>
    <w:p>
      <w:pPr>
        <w:pStyle w:val="FirstParagraph"/>
      </w:pPr>
      <w:r>
        <w:t xml:space="preserve">Casablanca, the economic capital of Morocco, serves as a critical nexus for international trade, diplomacy, and cultural exchange. As a multilingual environment where Arabic, French, Amazigh, and increasingly English intersect, the role of the Translator Interpreter is paramount. This annotated bibliography compiles essential resources that explore the linguistic landscape, professional standards, and cultural nuances required for effective communication in Casablanca. These entries are selected to assist professionals, researchers, and businesses in understanding the complexities of language services in this specific geographic and cultural context.</w:t>
      </w:r>
    </w:p>
    <w:bookmarkEnd w:id="22"/>
    <w:bookmarkStart w:id="23" w:name="bibliographic-entries"/>
    <w:p>
      <w:pPr>
        <w:pStyle w:val="Heading2"/>
      </w:pPr>
      <w:r>
        <w:t xml:space="preserve">Bibliographic Entries</w:t>
      </w:r>
    </w:p>
    <w:p>
      <w:pPr>
        <w:pStyle w:val="FirstParagraph"/>
      </w:pPr>
      <w:r>
        <w:t xml:space="preserve"> </w:t>
      </w:r>
      <w:r>
        <w:t xml:space="preserve">Baker, M. (2018).</w:t>
      </w:r>
      <w:r>
        <w:t xml:space="preserve"> </w:t>
      </w:r>
      <w:r>
        <w:rPr>
          <w:iCs/>
          <w:i/>
        </w:rPr>
        <w:t xml:space="preserve">In Other Words: A Coursebook on Translation</w:t>
      </w:r>
      <w:r>
        <w:t xml:space="preserve"> </w:t>
      </w:r>
      <w:r>
        <w:t xml:space="preserve">(3rd ed.). Routledge.</w:t>
      </w:r>
      <w:r>
        <w:t xml:space="preserve"> </w:t>
      </w:r>
    </w:p>
    <w:p>
      <w:pPr>
        <w:pStyle w:val="BodyText"/>
      </w:pPr>
      <w:r>
        <w:t xml:space="preserve">This seminal text provides a comprehensive overview of translation theory and practice. While not specific to Morocco, it offers foundational frameworks for understanding equivalence, cultural transfer, and the ethics of the Translator Interpreter.</w:t>
      </w:r>
    </w:p>
    <w:p>
      <w:pPr>
        <w:pStyle w:val="BodyText"/>
      </w:pPr>
      <w:r>
        <w:t xml:space="preserve">For professionals operating in Casablanca, this resource is vital for establishing a theoretical baseline. It helps interpreters navigate the complex task of mediating between Western business concepts and Moroccan cultural norms, ensuring that the nuance of the source text is preserved in the target language, whether that be Darija, Modern Standard Arabic, or French.</w:t>
      </w:r>
    </w:p>
    <w:p>
      <w:pPr>
        <w:pStyle w:val="BodyText"/>
      </w:pPr>
      <w:r>
        <w:t xml:space="preserve"> </w:t>
      </w:r>
      <w:r>
        <w:t xml:space="preserve">Benhida, K. (2015).</w:t>
      </w:r>
      <w:r>
        <w:t xml:space="preserve"> </w:t>
      </w:r>
      <w:r>
        <w:rPr>
          <w:iCs/>
          <w:i/>
        </w:rPr>
        <w:t xml:space="preserve">Language Policy and Planning in Morocco: The Case of English</w:t>
      </w:r>
      <w:r>
        <w:t xml:space="preserve">. Journal of Multilingual and Multicultural Development.</w:t>
      </w:r>
      <w:r>
        <w:t xml:space="preserve"> </w:t>
      </w:r>
    </w:p>
    <w:p>
      <w:pPr>
        <w:pStyle w:val="BodyText"/>
      </w:pPr>
      <w:r>
        <w:t xml:space="preserve">This academic article analyzes the shifting language policies in Morocco, particularly the rising prominence of English in education and business sectors in major cities like Casablanca.</w:t>
      </w:r>
    </w:p>
    <w:p>
      <w:pPr>
        <w:pStyle w:val="BodyText"/>
      </w:pPr>
      <w:r>
        <w:t xml:space="preserve">This is a crucial resource for understanding the current demand for English-Arabic and English-French interpretation in Casablanca. It highlights the growing need for Translator Interpreters who are not only bilingual but also aware of the geopolitical shifts driving language preference in Moroccan corporate environments.</w:t>
      </w:r>
    </w:p>
    <w:p>
      <w:pPr>
        <w:pStyle w:val="BodyText"/>
      </w:pPr>
      <w:r>
        <w:t xml:space="preserve"> </w:t>
      </w:r>
      <w:r>
        <w:t xml:space="preserve">Gouadec, D. (2016).</w:t>
      </w:r>
      <w:r>
        <w:t xml:space="preserve"> </w:t>
      </w:r>
      <w:r>
        <w:rPr>
          <w:iCs/>
          <w:i/>
        </w:rPr>
        <w:t xml:space="preserve">Translation as a Profession</w:t>
      </w:r>
      <w:r>
        <w:t xml:space="preserve">. John Benjamins Publishing Company.</w:t>
      </w:r>
      <w:r>
        <w:t xml:space="preserve"> </w:t>
      </w:r>
    </w:p>
    <w:p>
      <w:pPr>
        <w:pStyle w:val="BodyText"/>
      </w:pPr>
      <w:r>
        <w:t xml:space="preserve">Gouadec explores the professionalization of translation and interpretation, focusing on ethics, training, and the economic realities of the industry.</w:t>
      </w:r>
    </w:p>
    <w:p>
      <w:pPr>
        <w:pStyle w:val="BodyText"/>
      </w:pPr>
      <w:r>
        <w:t xml:space="preserve">In the context of Casablanca's booming service sector, this book is essential for aspiring Translator Interpreters. It provides guidelines on maintaining confidentiality and impartiality, which are critical when interpreting for high-stakes negotiations in the city's financial district.</w:t>
      </w:r>
    </w:p>
    <w:p>
      <w:pPr>
        <w:pStyle w:val="BodyText"/>
      </w:pPr>
      <w:r>
        <w:t xml:space="preserve"> </w:t>
      </w:r>
      <w:r>
        <w:t xml:space="preserve">Hassan, M. (2019).</w:t>
      </w:r>
      <w:r>
        <w:t xml:space="preserve"> </w:t>
      </w:r>
      <w:r>
        <w:rPr>
          <w:iCs/>
          <w:i/>
        </w:rPr>
        <w:t xml:space="preserve">Arabic-English Translation: A Practical Guide</w:t>
      </w:r>
      <w:r>
        <w:t xml:space="preserve">. Dar Al-Ma'arif.</w:t>
      </w:r>
      <w:r>
        <w:t xml:space="preserve"> </w:t>
      </w:r>
    </w:p>
    <w:p>
      <w:pPr>
        <w:pStyle w:val="BodyText"/>
      </w:pPr>
      <w:r>
        <w:t xml:space="preserve">This guide focuses on the specific linguistic challenges of translating between Arabic and English, addressing syntax, idioms, and cultural references.</w:t>
      </w:r>
    </w:p>
    <w:p>
      <w:pPr>
        <w:pStyle w:val="BodyText"/>
      </w:pPr>
      <w:r>
        <w:t xml:space="preserve">Given that Casablanca is a hub for international investment, this text is highly relevant. It assists Translator Interpreters in handling the specific dialectal variations and formal registers encountered in Moroccan business settings, bridging the gap between formal Arabic and the colloquial realities of daily life in the city.</w:t>
      </w:r>
    </w:p>
    <w:p>
      <w:pPr>
        <w:pStyle w:val="BodyText"/>
      </w:pPr>
      <w:r>
        <w:t xml:space="preserve"> </w:t>
      </w:r>
      <w:r>
        <w:t xml:space="preserve">Katan, D. (2014).</w:t>
      </w:r>
      <w:r>
        <w:t xml:space="preserve"> </w:t>
      </w:r>
      <w:r>
        <w:rPr>
          <w:iCs/>
          <w:i/>
        </w:rPr>
        <w:t xml:space="preserve">Translating Cultures: An Introduction for Translators, Interpreters and Mediators</w:t>
      </w:r>
      <w:r>
        <w:t xml:space="preserve"> </w:t>
      </w:r>
      <w:r>
        <w:t xml:space="preserve">(2nd ed.). St. Jerome Publishing.</w:t>
      </w:r>
      <w:r>
        <w:t xml:space="preserve"> </w:t>
      </w:r>
    </w:p>
    <w:p>
      <w:pPr>
        <w:pStyle w:val="BodyText"/>
      </w:pPr>
      <w:r>
        <w:t xml:space="preserve">Katan argues that translation is fundamentally a process of cultural mediation. The book examines how cultural values influence translation choices.</w:t>
      </w:r>
    </w:p>
    <w:p>
      <w:pPr>
        <w:pStyle w:val="BodyText"/>
      </w:pPr>
      <w:r>
        <w:t xml:space="preserve">For a Translator Interpreter working in Morocco Casablanca, cultural competence is as important as linguistic skill. This resource helps professionals navigate the subtle social hierarchies and communication styles prevalent in Moroccan society, ensuring that interpretations are culturally appropriate and effective.</w:t>
      </w:r>
    </w:p>
    <w:p>
      <w:pPr>
        <w:pStyle w:val="BodyText"/>
      </w:pPr>
      <w:r>
        <w:t xml:space="preserve"> </w:t>
      </w:r>
      <w:r>
        <w:t xml:space="preserve">Ministry of Foreign Affairs of Morocco. (2020).</w:t>
      </w:r>
      <w:r>
        <w:t xml:space="preserve"> </w:t>
      </w:r>
      <w:r>
        <w:rPr>
          <w:iCs/>
          <w:i/>
        </w:rPr>
        <w:t xml:space="preserve">Official Protocol and Diplomatic Language Guidelines</w:t>
      </w:r>
      <w:r>
        <w:t xml:space="preserve">. Rabat: Government of Morocco.</w:t>
      </w:r>
      <w:r>
        <w:t xml:space="preserve"> </w:t>
      </w:r>
    </w:p>
    <w:p>
      <w:pPr>
        <w:pStyle w:val="BodyText"/>
      </w:pPr>
      <w:r>
        <w:t xml:space="preserve">This official document outlines the standards for diplomatic communication and protocol within Morocco, including language usage in formal state functions.</w:t>
      </w:r>
    </w:p>
    <w:p>
      <w:pPr>
        <w:pStyle w:val="BodyText"/>
      </w:pPr>
      <w:r>
        <w:t xml:space="preserve">Although issued from Rabat, these guidelines are applicable in Casablanca, where many international embassies and consulates are located. It is an indispensable reference for Translator Interpreters involved in diplomatic or legal proceedings, ensuring adherence to official terminology and protocol.</w:t>
      </w:r>
    </w:p>
    <w:p>
      <w:pPr>
        <w:pStyle w:val="BodyText"/>
      </w:pPr>
      <w:r>
        <w:t xml:space="preserve"> </w:t>
      </w:r>
      <w:r>
        <w:t xml:space="preserve">Pym, A. (2010).</w:t>
      </w:r>
      <w:r>
        <w:t xml:space="preserve"> </w:t>
      </w:r>
      <w:r>
        <w:rPr>
          <w:iCs/>
          <w:i/>
        </w:rPr>
        <w:t xml:space="preserve">Exploring Translation Theories</w:t>
      </w:r>
      <w:r>
        <w:t xml:space="preserve">. Routledge.</w:t>
      </w:r>
      <w:r>
        <w:t xml:space="preserve"> </w:t>
      </w:r>
    </w:p>
    <w:p>
      <w:pPr>
        <w:pStyle w:val="BodyText"/>
      </w:pPr>
      <w:r>
        <w:t xml:space="preserve">Pym provides a critical survey of translation theories, encouraging practitioners to reflect on their own methods and decision-making processes.</w:t>
      </w:r>
    </w:p>
    <w:p>
      <w:pPr>
        <w:pStyle w:val="BodyText"/>
      </w:pPr>
      <w:r>
        <w:t xml:space="preserve">This theoretical work supports the continuous professional development of Translator Interpreters in Casablanca. By understanding various theoretical approaches, practitioners can better adapt their strategies to the diverse linguistic needs of the city's multicultural population.</w:t>
      </w:r>
    </w:p>
    <w:p>
      <w:pPr>
        <w:pStyle w:val="BodyText"/>
      </w:pPr>
      <w:r>
        <w:t xml:space="preserve"> </w:t>
      </w:r>
      <w:r>
        <w:t xml:space="preserve">Snell-Hornby, M. (2006).</w:t>
      </w:r>
      <w:r>
        <w:t xml:space="preserve"> </w:t>
      </w:r>
      <w:r>
        <w:rPr>
          <w:iCs/>
          <w:i/>
        </w:rPr>
        <w:t xml:space="preserve">Translation Studies: An Integrated Approach</w:t>
      </w:r>
      <w:r>
        <w:t xml:space="preserve">. John Benjamins Publishing Company.</w:t>
      </w:r>
      <w:r>
        <w:t xml:space="preserve"> </w:t>
      </w:r>
    </w:p>
    <w:p>
      <w:pPr>
        <w:pStyle w:val="BodyText"/>
      </w:pPr>
      <w:r>
        <w:t xml:space="preserve">This book integrates various disciplines, including linguistics, sociology, and cultural studies, to provide a holistic view of translation studies.</w:t>
      </w:r>
    </w:p>
    <w:p>
      <w:pPr>
        <w:pStyle w:val="BodyText"/>
      </w:pPr>
      <w:r>
        <w:t xml:space="preserve">For Translator Interpreters in Morocco Casablanca, this integrated approach is valuable for understanding the broader social context of their work. It emphasizes the role of the interpreter as a social actor, which is particularly relevant in a city characterized by its dynamic social and economic interactions.</w:t>
      </w:r>
    </w:p>
    <w:bookmarkEnd w:id="23"/>
    <w:bookmarkStart w:id="24" w:name="conclusion"/>
    <w:p>
      <w:pPr>
        <w:pStyle w:val="Heading2"/>
      </w:pPr>
      <w:r>
        <w:t xml:space="preserve">Conclusion</w:t>
      </w:r>
    </w:p>
    <w:p>
      <w:pPr>
        <w:pStyle w:val="FirstParagraph"/>
      </w:pPr>
      <w:r>
        <w:t xml:space="preserve">The resources listed in this annotated bibliography provide a robust foundation for understanding the multifaceted role of the Translator Interpreter in Morocco Casablanca. From theoretical frameworks to practical guides and policy documents, these entries highlight the importance of linguistic accuracy, cultural sensitivity, and professional ethics. As Casablanca continues to grow as a global business hub, the demand for skilled language professionals will only increase, making these resources essential for anyone seeking to excel in this field.</w:t>
      </w:r>
    </w:p>
    <w:bookmarkEnd w:id="24"/>
    <w:p>
      <w:pPr>
        <w:pStyle w:val="BodyText"/>
      </w:pPr>
      <w:r>
        <w:t xml:space="preserve">© 2023 Annotated Bibliography on Translator Interpreter Services in Morocco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Morocco Casablanca</dc:title>
  <dc:creator/>
  <dc:language>en</dc:language>
  <cp:keywords/>
  <dcterms:created xsi:type="dcterms:W3CDTF">2026-08-07T13:23:38Z</dcterms:created>
  <dcterms:modified xsi:type="dcterms:W3CDTF">2026-08-07T13:23:38Z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