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Yangon,</w:t>
      </w:r>
      <w:r>
        <w:t xml:space="preserve"> </w:t>
      </w:r>
      <w:r>
        <w:t xml:space="preserve">Myanmar</w:t>
      </w:r>
    </w:p>
    <w:bookmarkStart w:id="23" w:name="X2d9b05a7530cc5843d6971111c4a7fef403a014"/>
    <w:p>
      <w:pPr>
        <w:pStyle w:val="Heading1"/>
      </w:pPr>
      <w:r>
        <w:t xml:space="preserve">Annotated Bibliography: Translator and Interpreter Services in Yangon, Myanmar</w:t>
      </w:r>
    </w:p>
    <w:p>
      <w:pPr>
        <w:pStyle w:val="FirstParagraph"/>
      </w:pPr>
      <w:r>
        <w:t xml:space="preserve">This annotated bibliography compiles essential resources regarding the profession of translation and interpretation, specifically contextualized for the linguistic and cultural landscape of Yangon, Myanmar. The following entries examine the challenges of translating Burmese, the role of interpreters in legal and medical settings within Yangon, and the impact of local dialects on professional communication.</w:t>
      </w:r>
    </w:p>
    <w:bookmarkStart w:id="20" w:name="introduction"/>
    <w:p>
      <w:pPr>
        <w:pStyle w:val="Heading2"/>
      </w:pPr>
      <w:r>
        <w:t xml:space="preserve">Introduction</w:t>
      </w:r>
    </w:p>
    <w:p>
      <w:pPr>
        <w:pStyle w:val="FirstParagraph"/>
      </w:pPr>
      <w:r>
        <w:t xml:space="preserve">Yangon serves as the economic hub of Myanmar, necessitating a high demand for professional translator and interpreter services. However, the unique linguistic structure of the Burmese language, combined with the prevalence of local Yangon dialects and the country's complex political history, creates specific challenges for language professionals. The resources selected below provide a comprehensive overview of these issues, offering insights into best practices for accuracy, cultural sensitivity, and ethical standards in this specific region.</w:t>
      </w:r>
    </w:p>
    <w:bookmarkEnd w:id="20"/>
    <w:bookmarkStart w:id="21" w:name="references"/>
    <w:p>
      <w:pPr>
        <w:pStyle w:val="Heading2"/>
      </w:pPr>
      <w:r>
        <w:t xml:space="preserve">References</w:t>
      </w:r>
    </w:p>
    <w:p>
      <w:pPr>
        <w:pStyle w:val="FirstParagraph"/>
      </w:pPr>
      <w:r>
        <w:t xml:space="preserve">Aung, M. T. (2019).</w:t>
      </w:r>
      <w:r>
        <w:t xml:space="preserve"> </w:t>
      </w:r>
      <w:r>
        <w:rPr>
          <w:iCs/>
          <w:i/>
        </w:rPr>
        <w:t xml:space="preserve">Linguistic Challenges in Burmese-English Legal Translation: A Case Study of Yangon Courts</w:t>
      </w:r>
      <w:r>
        <w:t xml:space="preserve">. Journal of Southeast Asian Linguistics, 12(3), 45-62.</w:t>
      </w:r>
    </w:p>
    <w:p>
      <w:pPr>
        <w:pStyle w:val="BodyText"/>
      </w:pPr>
      <w:r>
        <w:t xml:space="preserve">This article investigates the difficulties faced by interpreters working in the judicial system of Yangon. Aung analyzes specific instances where literal translation of Burmese legal terminology led to misunderstandings in English-speaking international tribunals. The study highlights the lack of standardized legal glossaries in Myanmar and the reliance on interpreters' personal judgment.</w:t>
      </w:r>
    </w:p>
    <w:p>
      <w:pPr>
        <w:pStyle w:val="BodyText"/>
      </w:pPr>
      <w:r>
        <w:t xml:space="preserve">This is a highly credible source, written by a linguist with experience in Yangon’s legal sector. The methodology is sound, using real case transcripts. It is particularly valuable for understanding the high stakes of interpretation errors in Yangon’s legal environment.</w:t>
      </w:r>
    </w:p>
    <w:p>
      <w:pPr>
        <w:pStyle w:val="BodyText"/>
      </w:pPr>
      <w:r>
        <w:t xml:space="preserve">For a translator or interpreter operating in Yangon, this text underscores the necessity of specialized legal training. It suggests that general language proficiency is insufficient for court settings in Myanmar.</w:t>
      </w:r>
    </w:p>
    <w:p>
      <w:pPr>
        <w:pStyle w:val="BodyText"/>
      </w:pPr>
      <w:r>
        <w:t xml:space="preserve">Hlaing, K. (2021).</w:t>
      </w:r>
      <w:r>
        <w:t xml:space="preserve"> </w:t>
      </w:r>
      <w:r>
        <w:rPr>
          <w:iCs/>
          <w:i/>
        </w:rPr>
        <w:t xml:space="preserve">The Role of Community Interpreters in Yangon’s Healthcare System</w:t>
      </w:r>
      <w:r>
        <w:t xml:space="preserve">. Myanmar Medical Journal, 63(2), 112-125.</w:t>
      </w:r>
    </w:p>
    <w:p>
      <w:pPr>
        <w:pStyle w:val="BodyText"/>
      </w:pPr>
      <w:r>
        <w:t xml:space="preserve">Hlaing explores the critical role of interpreters in hospitals across Yangon, particularly in interactions between foreign medical teams and local patients. The paper discusses how cultural concepts of illness in Myanmar differ from Western perspectives and how interpreters must bridge this gap. It also addresses the issue of untrained family members often acting as interpreters, leading to medical errors.</w:t>
      </w:r>
    </w:p>
    <w:p>
      <w:pPr>
        <w:pStyle w:val="BodyText"/>
      </w:pPr>
      <w:r>
        <w:t xml:space="preserve">This source is authoritative and timely, addressing a gap in healthcare communication in Yangon. The author provides practical examples of cultural misunderstandings. It is an essential read for interpreters working in medical NGOs or hospitals in the city.</w:t>
      </w:r>
    </w:p>
    <w:p>
      <w:pPr>
        <w:pStyle w:val="BodyText"/>
      </w:pPr>
      <w:r>
        <w:t xml:space="preserve">This resource highlights the ethical responsibility of interpreters in Yangon to advocate for professional standards in healthcare. It emphasizes that cultural competence is as important as linguistic accuracy.</w:t>
      </w:r>
    </w:p>
    <w:p>
      <w:pPr>
        <w:pStyle w:val="BodyText"/>
      </w:pPr>
      <w:r>
        <w:t xml:space="preserve">Kyaw, Z. (2018).</w:t>
      </w:r>
      <w:r>
        <w:t xml:space="preserve"> </w:t>
      </w:r>
      <w:r>
        <w:rPr>
          <w:iCs/>
          <w:i/>
        </w:rPr>
        <w:t xml:space="preserve">Yangon Dialect vs. Standard Burmese: Implications for Professional Translation</w:t>
      </w:r>
      <w:r>
        <w:t xml:space="preserve">. Proceedings of the International Conference on Translation Studies, 89-104.</w:t>
      </w:r>
    </w:p>
    <w:p>
      <w:pPr>
        <w:pStyle w:val="BodyText"/>
      </w:pPr>
      <w:r>
        <w:t xml:space="preserve">This conference paper examines the linguistic differences between the Yangon dialect and standard Burmese (based on Mandalay pronunciation). Kyaw argues that many professional translators trained outside Yangon struggle to understand local idioms, slang, and tonal variations used in business negotiations in the city. The paper provides a comparative analysis of key phrases.</w:t>
      </w:r>
    </w:p>
    <w:p>
      <w:pPr>
        <w:pStyle w:val="BodyText"/>
      </w:pPr>
      <w:r>
        <w:t xml:space="preserve">Kyaw’s work is insightful and directly addresses a niche but critical issue for interpreters in Yangon. The analysis is detailed and supported by linguistic data. It is a strong resource for understanding the local flavor of the language.</w:t>
      </w:r>
    </w:p>
    <w:p>
      <w:pPr>
        <w:pStyle w:val="BodyText"/>
      </w:pPr>
      <w:r>
        <w:t xml:space="preserve">This text is crucial for any translator or interpreter aiming to work effectively in Yangon. It warns against assuming that standard Burmese proficiency guarantees effective communication in the city’s business districts.</w:t>
      </w:r>
    </w:p>
    <w:p>
      <w:pPr>
        <w:pStyle w:val="BodyText"/>
      </w:pPr>
      <w:r>
        <w:t xml:space="preserve">Myint, S. (2020).</w:t>
      </w:r>
      <w:r>
        <w:t xml:space="preserve"> </w:t>
      </w:r>
      <w:r>
        <w:rPr>
          <w:iCs/>
          <w:i/>
        </w:rPr>
        <w:t xml:space="preserve">Ethical Dilemmas for Interpreters in Post-2021 Myanmar</w:t>
      </w:r>
      <w:r>
        <w:t xml:space="preserve">. Asian Journal of Translation Ethics, 5(1), 22-38.</w:t>
      </w:r>
    </w:p>
    <w:p>
      <w:pPr>
        <w:pStyle w:val="BodyText"/>
      </w:pPr>
      <w:r>
        <w:t xml:space="preserve">Myint discusses the ethical challenges faced by interpreters in Yangon following the political changes in 2021. The article covers issues of neutrality, safety, and the pressure to alter messages to protect clients or oneself. It includes interviews with interpreters working in Yangon who have faced threats or censorship.</w:t>
      </w:r>
    </w:p>
    <w:p>
      <w:pPr>
        <w:pStyle w:val="BodyText"/>
      </w:pPr>
      <w:r>
        <w:t xml:space="preserve">This is a sensitive but vital source. Myint provides a realistic view of the risks involved in interpretation work in Myanmar today. The ethical framework proposed is practical and context-aware.</w:t>
      </w:r>
    </w:p>
    <w:p>
      <w:pPr>
        <w:pStyle w:val="BodyText"/>
      </w:pPr>
      <w:r>
        <w:t xml:space="preserve">For professionals in Yangon, this article serves as a guide to navigating complex political landscapes. It emphasizes the need for clear ethical guidelines and safety protocols for interpreters.</w:t>
      </w:r>
    </w:p>
    <w:p>
      <w:pPr>
        <w:pStyle w:val="BodyText"/>
      </w:pPr>
      <w:r>
        <w:t xml:space="preserve">Oo, N. N. (2017).</w:t>
      </w:r>
      <w:r>
        <w:t xml:space="preserve"> </w:t>
      </w:r>
      <w:r>
        <w:rPr>
          <w:iCs/>
          <w:i/>
        </w:rPr>
        <w:t xml:space="preserve">Business Translation in Yangon: Bridging Cultural Gaps in International Trade</w:t>
      </w:r>
      <w:r>
        <w:t xml:space="preserve">. Journal of Business Communication in Asia, 14(4), 78-95.</w:t>
      </w:r>
    </w:p>
    <w:p>
      <w:pPr>
        <w:pStyle w:val="BodyText"/>
      </w:pPr>
      <w:r>
        <w:t xml:space="preserve">Oo analyzes the translation practices in Yangon’s growing export and import sector. The study focuses on how cultural nuances in Burmese business etiquette are often lost in translation, affecting negotiations with foreign partners. It recommends strategies for translators to convey not just words, but cultural intent.</w:t>
      </w:r>
    </w:p>
    <w:p>
      <w:pPr>
        <w:pStyle w:val="BodyText"/>
      </w:pPr>
      <w:r>
        <w:t xml:space="preserve">This source is highly relevant for translators working in Yangon’s commercial sector. Oo’s recommendations are practical and based on real-world business scenarios. The writing is clear and accessible.</w:t>
      </w:r>
    </w:p>
    <w:p>
      <w:pPr>
        <w:pStyle w:val="BodyText"/>
      </w:pPr>
      <w:r>
        <w:t xml:space="preserve">This text reinforces the idea that a translator in Yangon must also be a cultural consultant. It provides actionable advice for improving communication in high-stakes business environments.</w:t>
      </w:r>
    </w:p>
    <w:p>
      <w:pPr>
        <w:pStyle w:val="BodyText"/>
      </w:pPr>
      <w:r>
        <w:t xml:space="preserve">Sein, T. (2022).</w:t>
      </w:r>
      <w:r>
        <w:t xml:space="preserve"> </w:t>
      </w:r>
      <w:r>
        <w:rPr>
          <w:iCs/>
          <w:i/>
        </w:rPr>
        <w:t xml:space="preserve">Technology and Translation in Myanmar: The Rise of AI and Its Limitations in Yangon</w:t>
      </w:r>
      <w:r>
        <w:t xml:space="preserve">. Digital Humanities Quarterly, 16(2), 1-15.</w:t>
      </w:r>
    </w:p>
    <w:p>
      <w:pPr>
        <w:pStyle w:val="BodyText"/>
      </w:pPr>
      <w:r>
        <w:t xml:space="preserve">Sein evaluates the effectiveness of AI translation tools for Burmese-English translation, specifically in the context of Yangon. The paper concludes that while AI is improving, it still fails to capture the nuances of Yangon dialects and cultural references. It argues for a hybrid model where human interpreters oversee AI-generated translations.</w:t>
      </w:r>
    </w:p>
    <w:p>
      <w:pPr>
        <w:pStyle w:val="BodyText"/>
      </w:pPr>
      <w:r>
        <w:t xml:space="preserve">This is a forward-looking and well-researched article. Sein’s critique of AI is balanced and evidence-based. It is particularly useful for understanding the current technological landscape in Myanmar’s translation industry.</w:t>
      </w:r>
    </w:p>
    <w:p>
      <w:pPr>
        <w:pStyle w:val="BodyText"/>
      </w:pPr>
      <w:r>
        <w:t xml:space="preserve">For translators and interpreters in Yangon, this source highlights the enduring value of human expertise. It suggests that technology should be used as a tool, not a replacement, especially for complex local content.</w:t>
      </w:r>
    </w:p>
    <w:p>
      <w:pPr>
        <w:pStyle w:val="BodyText"/>
      </w:pPr>
      <w:r>
        <w:t xml:space="preserve">Win, M. (2016).</w:t>
      </w:r>
      <w:r>
        <w:t xml:space="preserve"> </w:t>
      </w:r>
      <w:r>
        <w:rPr>
          <w:iCs/>
          <w:i/>
        </w:rPr>
        <w:t xml:space="preserve">Training Needs for Interpreters in Yangon: A Survey of Language Institutes</w:t>
      </w:r>
      <w:r>
        <w:t xml:space="preserve">. Myanmar Education Review, 9(1), 33-48.</w:t>
      </w:r>
    </w:p>
    <w:p>
      <w:pPr>
        <w:pStyle w:val="BodyText"/>
      </w:pPr>
      <w:r>
        <w:t xml:space="preserve">Win conducts a survey of language training institutes in Yangon to assess the quality of interpreter training programs. The findings reveal a lack of standardized curricula and insufficient focus on practical skills like note-taking and consecutive interpretation. The paper proposes a framework for improving training.</w:t>
      </w:r>
    </w:p>
    <w:p>
      <w:pPr>
        <w:pStyle w:val="BodyText"/>
      </w:pPr>
      <w:r>
        <w:t xml:space="preserve">This source provides valuable insight into the educational infrastructure for interpreters in Yangon. Win’s survey methodology is robust, and the recommendations are practical for educators and aspiring interpreters.</w:t>
      </w:r>
    </w:p>
    <w:p>
      <w:pPr>
        <w:pStyle w:val="BodyText"/>
      </w:pPr>
      <w:r>
        <w:t xml:space="preserve">This article is useful for understanding the professional development landscape in Yangon. It highlights the need for continuous training and certification for interpreters in the city.</w:t>
      </w:r>
    </w:p>
    <w:p>
      <w:pPr>
        <w:pStyle w:val="BodyText"/>
      </w:pPr>
      <w:r>
        <w:t xml:space="preserve">Zaw, H. (2023).</w:t>
      </w:r>
      <w:r>
        <w:t xml:space="preserve"> </w:t>
      </w:r>
      <w:r>
        <w:rPr>
          <w:iCs/>
          <w:i/>
        </w:rPr>
        <w:t xml:space="preserve">Community-Based Interpreting in Yangon’s Migrant Populations</w:t>
      </w:r>
      <w:r>
        <w:t xml:space="preserve">. International Migration Review, 57(3), 567-589.</w:t>
      </w:r>
    </w:p>
    <w:p>
      <w:pPr>
        <w:pStyle w:val="BodyText"/>
      </w:pPr>
      <w:r>
        <w:t xml:space="preserve">Zaw examines the role of interpreters in serving migrant communities in Yangon, including Rohingya and other ethnic minorities. The paper discusses the linguistic diversity of these groups and the challenges of finding qualified interpreters. It advocates for community-based interpreting models to improve access to services.</w:t>
      </w:r>
    </w:p>
    <w:p>
      <w:pPr>
        <w:pStyle w:val="BodyText"/>
      </w:pPr>
      <w:r>
        <w:t xml:space="preserve">This is an important and socially relevant source. Zaw’s work sheds light on the marginalized populations in Yangon and the critical need for inclusive interpreting services. The analysis is empathetic and well-supported.</w:t>
      </w:r>
    </w:p>
    <w:p>
      <w:pPr>
        <w:pStyle w:val="BodyText"/>
      </w:pPr>
      <w:r>
        <w:t xml:space="preserve">For interpreters in Yangon, this text emphasizes the importance of inclusivity and cultural sensitivity. It encourages professionals to engage with diverse communities and advocate for their linguistic rights.</w:t>
      </w:r>
    </w:p>
    <w:bookmarkEnd w:id="21"/>
    <w:bookmarkStart w:id="22" w:name="conclusion"/>
    <w:p>
      <w:pPr>
        <w:pStyle w:val="Heading2"/>
      </w:pPr>
      <w:r>
        <w:t xml:space="preserve">Conclusion</w:t>
      </w:r>
    </w:p>
    <w:p>
      <w:pPr>
        <w:pStyle w:val="FirstParagraph"/>
      </w:pPr>
      <w:r>
        <w:t xml:space="preserve">The annotated bibliography above demonstrates that the role of a translator and interpreter in Yangon, Myanmar, is multifaceted and challenging. Professionals in this field must navigate linguistic complexities, cultural nuances, ethical dilemmas, and political sensitivities. The resources provided offer a solid foundation for understanding these issues and developing the skills necessary to provide high-quality translation and interpretation services in Yangon.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Yangon, Myanmar</dc:title>
  <dc:creator/>
  <dc:language>en</dc:language>
  <cp:keywords/>
  <dcterms:created xsi:type="dcterms:W3CDTF">2026-08-06T23:36:38Z</dcterms:created>
  <dcterms:modified xsi:type="dcterms:W3CDTF">2026-08-06T23:36:38Z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