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0" w:name="X6eef12d476a2f2dfb0f28da1fcff4b3aab2d357"/>
    <w:p>
      <w:pPr>
        <w:pStyle w:val="Heading1"/>
      </w:pPr>
      <w:r>
        <w:t xml:space="preserve">Annotated Bibliography: Translator and Interpreter Services in Nepal Kathmandu</w:t>
      </w:r>
    </w:p>
    <w:p>
      <w:pPr>
        <w:pStyle w:val="FirstParagraph"/>
      </w:pPr>
      <w:r>
        <w:rPr>
          <w:bCs/>
          <w:b/>
        </w:rPr>
        <w:t xml:space="preserve">Subject:</w:t>
      </w:r>
      <w:r>
        <w:t xml:space="preserve"> </w:t>
      </w:r>
      <w:r>
        <w:t xml:space="preserve">Linguistic Services, Cross-Cultural Communication, and Professional Standards in the Kathmandu Valley.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Nepal Kathmandu</w:t>
      </w:r>
      <w:r>
        <w:t xml:space="preserve"> </w:t>
      </w:r>
      <w:r>
        <w:t xml:space="preserve">is pivotal due to the city's status as a hub for international diplomacy, tourism, and humanitarian aid. This</w:t>
      </w:r>
      <w:r>
        <w:t xml:space="preserve"> </w:t>
      </w:r>
      <w:r>
        <w:rPr>
          <w:bCs/>
          <w:b/>
        </w:rPr>
        <w:t xml:space="preserve">Annotated Bibliography</w:t>
      </w:r>
      <w:r>
        <w:t xml:space="preserve"> </w:t>
      </w:r>
      <w:r>
        <w:t xml:space="preserve">compiles key resources that explore the linguistic landscape, professional challenges, and cultural nuances inherent to translation and interpretation work in the Nepalese capital. The selected works address the complexities of translating between Nepali, English, and various indigenous languages within the specific socio-political context of Kathmandu.</w:t>
      </w:r>
    </w:p>
    <w:bookmarkEnd w:id="21"/>
    <w:bookmarkStart w:id="30" w:name="bibliographic-entries"/>
    <w:p>
      <w:pPr>
        <w:pStyle w:val="Heading2"/>
      </w:pPr>
      <w:r>
        <w:t xml:space="preserve">Bibliographic Entries</w:t>
      </w:r>
    </w:p>
    <w:bookmarkStart w:id="22" w:name="the-linguistic-landscape-of-kathmandu"/>
    <w:p>
      <w:pPr>
        <w:pStyle w:val="Heading3"/>
      </w:pPr>
      <w:r>
        <w:t xml:space="preserve">1. The Linguistic Landscape of Kathmandu</w:t>
      </w:r>
    </w:p>
    <w:p>
      <w:pPr>
        <w:pStyle w:val="FirstParagraph"/>
      </w:pPr>
      <w:r>
        <w:t xml:space="preserve">Adhikari, B. (2018).</w:t>
      </w:r>
      <w:r>
        <w:t xml:space="preserve"> </w:t>
      </w:r>
      <w:r>
        <w:rPr>
          <w:iCs/>
          <w:i/>
        </w:rPr>
        <w:t xml:space="preserve">Language Policy and Practice in Urban Nepal: The Case of Kathmandu.</w:t>
      </w:r>
      <w:r>
        <w:t xml:space="preserve"> </w:t>
      </w:r>
      <w:r>
        <w:t xml:space="preserve">Kathmandu: Centre for Language and Culture Studies.</w:t>
      </w:r>
    </w:p>
    <w:p>
      <w:pPr>
        <w:pStyle w:val="BodyText"/>
      </w:pPr>
      <w:r>
        <w:t xml:space="preserve">This monograph provides a comprehensive analysis of the multilingual environment in</w:t>
      </w:r>
      <w:r>
        <w:t xml:space="preserve"> </w:t>
      </w:r>
      <w:r>
        <w:rPr>
          <w:bCs/>
          <w:b/>
        </w:rPr>
        <w:t xml:space="preserve">Nepal Kathmandu</w:t>
      </w:r>
      <w:r>
        <w:t xml:space="preserve">. It is essential reading for any</w:t>
      </w:r>
      <w:r>
        <w:t xml:space="preserve"> </w:t>
      </w:r>
      <w:r>
        <w:rPr>
          <w:bCs/>
          <w:b/>
        </w:rPr>
        <w:t xml:space="preserve">Translator Interpreter</w:t>
      </w:r>
      <w:r>
        <w:t xml:space="preserve"> </w:t>
      </w:r>
      <w:r>
        <w:t xml:space="preserve">operating in the region, as it details the dominance of Nepali and English alongside the presence of Newar, Maithili, and Bhojpuri. The author argues that effective translation in Kathmandu requires not just linguistic competence but a deep understanding of language hierarchies. For the purpose of this</w:t>
      </w:r>
      <w:r>
        <w:t xml:space="preserve"> </w:t>
      </w:r>
      <w:r>
        <w:rPr>
          <w:bCs/>
          <w:b/>
        </w:rPr>
        <w:t xml:space="preserve">Annotated Bibliography</w:t>
      </w:r>
      <w:r>
        <w:t xml:space="preserve">, this text serves as a foundational resource for understanding the target audiences and source materials encountered in the city.</w:t>
      </w:r>
    </w:p>
    <w:bookmarkEnd w:id="22"/>
    <w:bookmarkStart w:id="23" w:name="X0fe4164a5c93c396dfcb5552b36b02b760b7535"/>
    <w:p>
      <w:pPr>
        <w:pStyle w:val="Heading3"/>
      </w:pPr>
      <w:r>
        <w:t xml:space="preserve">2. Medical Interpretation in Humanitarian Contexts</w:t>
      </w:r>
    </w:p>
    <w:p>
      <w:pPr>
        <w:pStyle w:val="FirstParagraph"/>
      </w:pPr>
      <w:r>
        <w:t xml:space="preserve">Garcia, L., &amp; Shrestha, R. (2020).</w:t>
      </w:r>
      <w:r>
        <w:t xml:space="preserve"> </w:t>
      </w:r>
      <w:r>
        <w:rPr>
          <w:iCs/>
          <w:i/>
        </w:rPr>
        <w:t xml:space="preserve">Bridging the Gap: Medical Interpretation Challenges in Post-Conflict Nepal.</w:t>
      </w:r>
      <w:r>
        <w:t xml:space="preserve"> </w:t>
      </w:r>
      <w:r>
        <w:t xml:space="preserve">Journal of Health Communication, 25(4), 112-129.</w:t>
      </w:r>
    </w:p>
    <w:p>
      <w:pPr>
        <w:pStyle w:val="BodyText"/>
      </w:pPr>
      <w:r>
        <w:t xml:space="preserve">Focusing on the healthcare sector in</w:t>
      </w:r>
      <w:r>
        <w:t xml:space="preserve"> </w:t>
      </w:r>
      <w:r>
        <w:rPr>
          <w:bCs/>
          <w:b/>
        </w:rPr>
        <w:t xml:space="preserve">Nepal Kathmandu</w:t>
      </w:r>
      <w:r>
        <w:t xml:space="preserve">, this article highlights the critical role of the</w:t>
      </w:r>
      <w:r>
        <w:t xml:space="preserve"> </w:t>
      </w:r>
      <w:r>
        <w:rPr>
          <w:bCs/>
          <w:b/>
        </w:rPr>
        <w:t xml:space="preserve">Translator Interpreter</w:t>
      </w:r>
      <w:r>
        <w:t xml:space="preserve"> </w:t>
      </w:r>
      <w:r>
        <w:t xml:space="preserve">in patient-doctor interactions. The authors document instances where lack of professional interpretation led to medical errors in urban clinics. This study is particularly relevant for this</w:t>
      </w:r>
      <w:r>
        <w:t xml:space="preserve"> </w:t>
      </w:r>
      <w:r>
        <w:rPr>
          <w:bCs/>
          <w:b/>
        </w:rPr>
        <w:t xml:space="preserve">Annotated Bibliography</w:t>
      </w:r>
      <w:r>
        <w:t xml:space="preserve"> </w:t>
      </w:r>
      <w:r>
        <w:t xml:space="preserve">as it underscores the ethical responsibilities of interpreters in high-stakes environments. It suggests that ad-hoc interpretation by family members is insufficient, advocating for trained professionals in Kathmandu's growing medical tourism and NGO sectors.</w:t>
      </w:r>
    </w:p>
    <w:bookmarkEnd w:id="23"/>
    <w:bookmarkStart w:id="24" w:name="legal-translation-and-human-rights"/>
    <w:p>
      <w:pPr>
        <w:pStyle w:val="Heading3"/>
      </w:pPr>
      <w:r>
        <w:t xml:space="preserve">3. Legal Translation and Human Rights</w:t>
      </w:r>
    </w:p>
    <w:p>
      <w:pPr>
        <w:pStyle w:val="FirstParagraph"/>
      </w:pPr>
      <w:r>
        <w:t xml:space="preserve">Nepal Bar Association. (2019).</w:t>
      </w:r>
      <w:r>
        <w:t xml:space="preserve"> </w:t>
      </w:r>
      <w:r>
        <w:rPr>
          <w:iCs/>
          <w:i/>
        </w:rPr>
        <w:t xml:space="preserve">Guidelines for Legal Translation and Interpretation in the Supreme Court of Nepal.</w:t>
      </w:r>
      <w:r>
        <w:t xml:space="preserve"> </w:t>
      </w:r>
      <w:r>
        <w:t xml:space="preserve">Kathmandu: NBAR Publications.</w:t>
      </w:r>
    </w:p>
    <w:p>
      <w:pPr>
        <w:pStyle w:val="BodyText"/>
      </w:pPr>
      <w:r>
        <w:t xml:space="preserve">This official document outlines the standards required for legal</w:t>
      </w:r>
      <w:r>
        <w:t xml:space="preserve"> </w:t>
      </w:r>
      <w:r>
        <w:rPr>
          <w:bCs/>
          <w:b/>
        </w:rPr>
        <w:t xml:space="preserve">Translator Interpreter</w:t>
      </w:r>
      <w:r>
        <w:t xml:space="preserve"> </w:t>
      </w:r>
      <w:r>
        <w:t xml:space="preserve">services within the judicial system of</w:t>
      </w:r>
      <w:r>
        <w:t xml:space="preserve"> </w:t>
      </w:r>
      <w:r>
        <w:rPr>
          <w:bCs/>
          <w:b/>
        </w:rPr>
        <w:t xml:space="preserve">Nepal Kathmandu</w:t>
      </w:r>
      <w:r>
        <w:t xml:space="preserve">. It addresses the translation of legal terminology from Nepali to English and vice versa, ensuring that justice is accessible to non-Nepali speakers and indigenous communities. Included in this</w:t>
      </w:r>
      <w:r>
        <w:t xml:space="preserve"> </w:t>
      </w:r>
      <w:r>
        <w:rPr>
          <w:bCs/>
          <w:b/>
        </w:rPr>
        <w:t xml:space="preserve">Annotated Bibliography</w:t>
      </w:r>
      <w:r>
        <w:t xml:space="preserve"> </w:t>
      </w:r>
      <w:r>
        <w:t xml:space="preserve">because it provides the regulatory framework for professional practice. It emphasizes accuracy and confidentiality, setting a benchmark for quality in the capital's legal proceedings.</w:t>
      </w:r>
    </w:p>
    <w:bookmarkEnd w:id="24"/>
    <w:bookmarkStart w:id="25" w:name="cultural-nuances-in-tourism-translation"/>
    <w:p>
      <w:pPr>
        <w:pStyle w:val="Heading3"/>
      </w:pPr>
      <w:r>
        <w:t xml:space="preserve">4. Cultural Nuances in Tourism Translation</w:t>
      </w:r>
    </w:p>
    <w:p>
      <w:pPr>
        <w:pStyle w:val="FirstParagraph"/>
      </w:pPr>
      <w:r>
        <w:t xml:space="preserve">Thapa, S. (2021).</w:t>
      </w:r>
      <w:r>
        <w:t xml:space="preserve"> </w:t>
      </w:r>
      <w:r>
        <w:rPr>
          <w:iCs/>
          <w:i/>
        </w:rPr>
        <w:t xml:space="preserve">Translating Heritage: The Role of Interpreters in Kathmandu's Tourism Industry.</w:t>
      </w:r>
      <w:r>
        <w:t xml:space="preserve"> </w:t>
      </w:r>
      <w:r>
        <w:t xml:space="preserve">Asian Journal of Tourism Research, 14(2), 45-60.</w:t>
      </w:r>
    </w:p>
    <w:p>
      <w:pPr>
        <w:pStyle w:val="BodyText"/>
      </w:pPr>
      <w:r>
        <w:t xml:space="preserve">Tourism is a primary economic driver in</w:t>
      </w:r>
      <w:r>
        <w:t xml:space="preserve"> </w:t>
      </w:r>
      <w:r>
        <w:rPr>
          <w:bCs/>
          <w:b/>
        </w:rPr>
        <w:t xml:space="preserve">Nepal Kathmandu</w:t>
      </w:r>
      <w:r>
        <w:t xml:space="preserve">, making the</w:t>
      </w:r>
      <w:r>
        <w:t xml:space="preserve"> </w:t>
      </w:r>
      <w:r>
        <w:rPr>
          <w:bCs/>
          <w:b/>
        </w:rPr>
        <w:t xml:space="preserve">Translator Interpreter</w:t>
      </w:r>
      <w:r>
        <w:t xml:space="preserve"> </w:t>
      </w:r>
      <w:r>
        <w:t xml:space="preserve">a key cultural ambassador. Thapa's research examines how interpreters mediate cultural experiences for tourists visiting heritage sites like Swayambhunath and Pashupatinath. The article argues that interpreters must go beyond literal translation to convey cultural significance. This entry is vital for this</w:t>
      </w:r>
      <w:r>
        <w:t xml:space="preserve"> </w:t>
      </w:r>
      <w:r>
        <w:rPr>
          <w:bCs/>
          <w:b/>
        </w:rPr>
        <w:t xml:space="preserve">Annotated Bibliography</w:t>
      </w:r>
      <w:r>
        <w:t xml:space="preserve"> </w:t>
      </w:r>
      <w:r>
        <w:t xml:space="preserve">as it illustrates the commercial and cultural value of skilled interpretation services in the Kathmandu Valley.</w:t>
      </w:r>
    </w:p>
    <w:bookmarkEnd w:id="25"/>
    <w:bookmarkStart w:id="26" w:name="technology-and-translation-in-nepal"/>
    <w:p>
      <w:pPr>
        <w:pStyle w:val="Heading3"/>
      </w:pPr>
      <w:r>
        <w:t xml:space="preserve">5. Technology and Translation in Nepal</w:t>
      </w:r>
    </w:p>
    <w:p>
      <w:pPr>
        <w:pStyle w:val="FirstParagraph"/>
      </w:pPr>
      <w:r>
        <w:t xml:space="preserve">Kumar, P. (2022).</w:t>
      </w:r>
      <w:r>
        <w:t xml:space="preserve"> </w:t>
      </w:r>
      <w:r>
        <w:rPr>
          <w:iCs/>
          <w:i/>
        </w:rPr>
        <w:t xml:space="preserve">The Impact of Machine Translation on Professional Interpreters in South Asia.</w:t>
      </w:r>
      <w:r>
        <w:t xml:space="preserve"> </w:t>
      </w:r>
      <w:r>
        <w:t xml:space="preserve">International Journal of Computational Linguistics, 9(1), 200-215.</w:t>
      </w:r>
    </w:p>
    <w:p>
      <w:pPr>
        <w:pStyle w:val="BodyText"/>
      </w:pPr>
      <w:r>
        <w:t xml:space="preserve">This paper discusses the rising use of digital tools among</w:t>
      </w:r>
      <w:r>
        <w:t xml:space="preserve"> </w:t>
      </w:r>
      <w:r>
        <w:rPr>
          <w:bCs/>
          <w:b/>
        </w:rPr>
        <w:t xml:space="preserve">Translator Interpreter</w:t>
      </w:r>
      <w:r>
        <w:t xml:space="preserve"> </w:t>
      </w:r>
      <w:r>
        <w:t xml:space="preserve">professionals in</w:t>
      </w:r>
      <w:r>
        <w:t xml:space="preserve"> </w:t>
      </w:r>
      <w:r>
        <w:rPr>
          <w:bCs/>
          <w:b/>
        </w:rPr>
        <w:t xml:space="preserve">Nepal Kathmandu</w:t>
      </w:r>
      <w:r>
        <w:t xml:space="preserve">. While machine translation offers speed, Kumar argues that it fails to capture the idiomatic and cultural subtleties of Nepali and local dialects. For this</w:t>
      </w:r>
      <w:r>
        <w:t xml:space="preserve"> </w:t>
      </w:r>
      <w:r>
        <w:rPr>
          <w:bCs/>
          <w:b/>
        </w:rPr>
        <w:t xml:space="preserve">Annotated Bibliography</w:t>
      </w:r>
      <w:r>
        <w:t xml:space="preserve">, this source is crucial as it addresses the modern technological landscape. It suggests that while technology aids the workflow in Kathmandu, human expertise remains irreplaceable for nuanced communication in diplomatic and literary contexts.</w:t>
      </w:r>
    </w:p>
    <w:bookmarkEnd w:id="26"/>
    <w:bookmarkStart w:id="27" w:name="ngo-communication-and-development"/>
    <w:p>
      <w:pPr>
        <w:pStyle w:val="Heading3"/>
      </w:pPr>
      <w:r>
        <w:t xml:space="preserve">6. NGO Communication and Development</w:t>
      </w:r>
    </w:p>
    <w:p>
      <w:pPr>
        <w:pStyle w:val="FirstParagraph"/>
      </w:pPr>
      <w:r>
        <w:t xml:space="preserve">World Vision Nepal. (2017).</w:t>
      </w:r>
      <w:r>
        <w:t xml:space="preserve"> </w:t>
      </w:r>
      <w:r>
        <w:rPr>
          <w:iCs/>
          <w:i/>
        </w:rPr>
        <w:t xml:space="preserve">Communication Strategies for Development Projects in the Kathmandu Valley.</w:t>
      </w:r>
      <w:r>
        <w:t xml:space="preserve"> </w:t>
      </w:r>
      <w:r>
        <w:t xml:space="preserve">Internal Report.</w:t>
      </w:r>
    </w:p>
    <w:p>
      <w:pPr>
        <w:pStyle w:val="BodyText"/>
      </w:pPr>
      <w:r>
        <w:t xml:space="preserve">This report details how international NGOs utilize</w:t>
      </w:r>
      <w:r>
        <w:t xml:space="preserve"> </w:t>
      </w:r>
      <w:r>
        <w:rPr>
          <w:bCs/>
          <w:b/>
        </w:rPr>
        <w:t xml:space="preserve">Translator Interpreter</w:t>
      </w:r>
      <w:r>
        <w:t xml:space="preserve"> </w:t>
      </w:r>
      <w:r>
        <w:t xml:space="preserve">services to implement development projects in</w:t>
      </w:r>
      <w:r>
        <w:t xml:space="preserve"> </w:t>
      </w:r>
      <w:r>
        <w:rPr>
          <w:bCs/>
          <w:b/>
        </w:rPr>
        <w:t xml:space="preserve">Nepal Kathmandu</w:t>
      </w:r>
      <w:r>
        <w:t xml:space="preserve">. It highlights the need for interpreters who understand both development jargon and local community dynamics. Included in this</w:t>
      </w:r>
      <w:r>
        <w:t xml:space="preserve"> </w:t>
      </w:r>
      <w:r>
        <w:rPr>
          <w:bCs/>
          <w:b/>
        </w:rPr>
        <w:t xml:space="preserve">Annotated Bibliography</w:t>
      </w:r>
      <w:r>
        <w:t xml:space="preserve"> </w:t>
      </w:r>
      <w:r>
        <w:t xml:space="preserve">to demonstrate the practical application of translation skills in the humanitarian sector. It emphasizes that clear communication is essential for project success and community trust in the capital region.</w:t>
      </w:r>
    </w:p>
    <w:bookmarkEnd w:id="27"/>
    <w:bookmarkStart w:id="28" w:name="training-and-certification-standards"/>
    <w:p>
      <w:pPr>
        <w:pStyle w:val="Heading3"/>
      </w:pPr>
      <w:r>
        <w:t xml:space="preserve">7. Training and Certification Standards</w:t>
      </w:r>
    </w:p>
    <w:p>
      <w:pPr>
        <w:pStyle w:val="FirstParagraph"/>
      </w:pPr>
      <w:r>
        <w:t xml:space="preserve">Tribhuvan University. (2023).</w:t>
      </w:r>
      <w:r>
        <w:t xml:space="preserve"> </w:t>
      </w:r>
      <w:r>
        <w:rPr>
          <w:iCs/>
          <w:i/>
        </w:rPr>
        <w:t xml:space="preserve">Curriculum for the Bachelor of Arts in Translation and Interpretation.</w:t>
      </w:r>
      <w:r>
        <w:t xml:space="preserve"> </w:t>
      </w:r>
      <w:r>
        <w:t xml:space="preserve">Kathmandu: TU Faculty of Humanities and Social Sciences.</w:t>
      </w:r>
    </w:p>
    <w:p>
      <w:pPr>
        <w:pStyle w:val="BodyText"/>
      </w:pPr>
      <w:r>
        <w:t xml:space="preserve">As the premier educational institution in</w:t>
      </w:r>
      <w:r>
        <w:t xml:space="preserve"> </w:t>
      </w:r>
      <w:r>
        <w:rPr>
          <w:bCs/>
          <w:b/>
        </w:rPr>
        <w:t xml:space="preserve">Nepal Kathmandu</w:t>
      </w:r>
      <w:r>
        <w:t xml:space="preserve">, Tribhuvan University sets the academic standard for the</w:t>
      </w:r>
      <w:r>
        <w:t xml:space="preserve"> </w:t>
      </w:r>
      <w:r>
        <w:rPr>
          <w:bCs/>
          <w:b/>
        </w:rPr>
        <w:t xml:space="preserve">Translator Interpreter</w:t>
      </w:r>
      <w:r>
        <w:t xml:space="preserve"> </w:t>
      </w:r>
      <w:r>
        <w:t xml:space="preserve">profession. This curriculum document outlines the theoretical and practical training required, including ethics, terminology management, and simultaneous interpretation skills. This entry is central to this</w:t>
      </w:r>
      <w:r>
        <w:t xml:space="preserve"> </w:t>
      </w:r>
      <w:r>
        <w:rPr>
          <w:bCs/>
          <w:b/>
        </w:rPr>
        <w:t xml:space="preserve">Annotated Bibliography</w:t>
      </w:r>
      <w:r>
        <w:t xml:space="preserve"> </w:t>
      </w:r>
      <w:r>
        <w:t xml:space="preserve">as it defines the educational pathway for aspiring professionals in the region, ensuring a standardized level of competence in the Kathmandu job market.</w:t>
      </w:r>
    </w:p>
    <w:bookmarkEnd w:id="28"/>
    <w:bookmarkStart w:id="29" w:name="indigenous-language-preservation"/>
    <w:p>
      <w:pPr>
        <w:pStyle w:val="Heading3"/>
      </w:pPr>
      <w:r>
        <w:t xml:space="preserve">8. Indigenous Language Preservation</w:t>
      </w:r>
    </w:p>
    <w:p>
      <w:pPr>
        <w:pStyle w:val="FirstParagraph"/>
      </w:pPr>
      <w:r>
        <w:t xml:space="preserve">Rai, D. (2016).</w:t>
      </w:r>
      <w:r>
        <w:t xml:space="preserve"> </w:t>
      </w:r>
      <w:r>
        <w:rPr>
          <w:iCs/>
          <w:i/>
        </w:rPr>
        <w:t xml:space="preserve">Translating the Marginalized: Indigenous Languages in Kathmandu's Public Sphere.</w:t>
      </w:r>
      <w:r>
        <w:t xml:space="preserve"> </w:t>
      </w:r>
      <w:r>
        <w:t xml:space="preserve">Journal of South Asian Linguistics, 8(3), 78-92.</w:t>
      </w:r>
    </w:p>
    <w:p>
      <w:pPr>
        <w:pStyle w:val="BodyText"/>
      </w:pPr>
      <w:r>
        <w:t xml:space="preserve">This article explores the challenges faced by</w:t>
      </w:r>
      <w:r>
        <w:t xml:space="preserve"> </w:t>
      </w:r>
      <w:r>
        <w:rPr>
          <w:bCs/>
          <w:b/>
        </w:rPr>
        <w:t xml:space="preserve">Translator Interpreter</w:t>
      </w:r>
      <w:r>
        <w:t xml:space="preserve"> </w:t>
      </w:r>
      <w:r>
        <w:t xml:space="preserve">professionals working with indigenous languages in</w:t>
      </w:r>
      <w:r>
        <w:t xml:space="preserve"> </w:t>
      </w:r>
      <w:r>
        <w:rPr>
          <w:bCs/>
          <w:b/>
        </w:rPr>
        <w:t xml:space="preserve">Nepal Kathmandu</w:t>
      </w:r>
      <w:r>
        <w:t xml:space="preserve">. It argues that translation is a tool for preserving cultural identity and ensuring political representation. For this</w:t>
      </w:r>
      <w:r>
        <w:t xml:space="preserve"> </w:t>
      </w:r>
      <w:r>
        <w:rPr>
          <w:bCs/>
          <w:b/>
        </w:rPr>
        <w:t xml:space="preserve">Annotated Bibliography</w:t>
      </w:r>
      <w:r>
        <w:t xml:space="preserve">, this source adds a sociopolitical dimension, highlighting the interpreter's role in advocating for linguistic diversity within the urban fabric of Kathmandu.</w:t>
      </w:r>
    </w:p>
    <w:bookmarkEnd w:id="29"/>
    <w:bookmarkEnd w:id="30"/>
    <w:bookmarkStart w:id="31" w:name="conclusion"/>
    <w:p>
      <w:pPr>
        <w:pStyle w:val="Heading2"/>
      </w:pPr>
      <w:r>
        <w:t xml:space="preserve">Conclusion</w:t>
      </w:r>
    </w:p>
    <w:p>
      <w:pPr>
        <w:pStyle w:val="FirstParagraph"/>
      </w:pPr>
      <w:r>
        <w:t xml:space="preserve">The resources compiled in this</w:t>
      </w:r>
      <w:r>
        <w:t xml:space="preserve"> </w:t>
      </w:r>
      <w:r>
        <w:rPr>
          <w:bCs/>
          <w:b/>
        </w:rPr>
        <w:t xml:space="preserve">Annotated Bibliography</w:t>
      </w:r>
      <w:r>
        <w:t xml:space="preserve"> </w:t>
      </w:r>
      <w:r>
        <w:t xml:space="preserve">demonstrate that the role of the</w:t>
      </w:r>
      <w:r>
        <w:t xml:space="preserve"> </w:t>
      </w:r>
      <w:r>
        <w:rPr>
          <w:bCs/>
          <w:b/>
        </w:rPr>
        <w:t xml:space="preserve">Translator Interpreter</w:t>
      </w:r>
      <w:r>
        <w:t xml:space="preserve"> </w:t>
      </w:r>
      <w:r>
        <w:t xml:space="preserve">in</w:t>
      </w:r>
      <w:r>
        <w:t xml:space="preserve"> </w:t>
      </w:r>
      <w:r>
        <w:rPr>
          <w:bCs/>
          <w:b/>
        </w:rPr>
        <w:t xml:space="preserve">Nepal Kathmandu</w:t>
      </w:r>
      <w:r>
        <w:t xml:space="preserve"> </w:t>
      </w:r>
      <w:r>
        <w:t xml:space="preserve">is multifaceted and indispensable. From legal and medical settings to tourism and humanitarian aid, accurate and culturally sensitive communication is vital. These works collectively emphasize the need for professional training, ethical standards, and cultural awareness to navigate the complex linguistic environment of the Nepalese capital.</w:t>
      </w:r>
    </w:p>
    <w:bookmarkEnd w:id="31"/>
    <w:p>
      <w:pPr>
        <w:pStyle w:val="BodyText"/>
      </w:pPr>
      <w:r>
        <w:t xml:space="preserve">© 2023 Annotated Bibliography on Translation and Interpretation in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Nepal Kathmandu</dc:title>
  <dc:creator/>
  <dc:language>en</dc:language>
  <cp:keywords/>
  <dcterms:created xsi:type="dcterms:W3CDTF">2026-08-07T04:27:36Z</dcterms:created>
  <dcterms:modified xsi:type="dcterms:W3CDTF">2026-08-07T04:27:36Z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