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Zurich,</w:t>
      </w:r>
      <w:r>
        <w:t xml:space="preserve"> </w:t>
      </w:r>
      <w:r>
        <w:t xml:space="preserve">Switzerland</w:t>
      </w:r>
    </w:p>
    <w:bookmarkStart w:id="20" w:name="Xd5dd5f158c10462cef8de45629bedc73184c3d2"/>
    <w:p>
      <w:pPr>
        <w:pStyle w:val="Heading1"/>
      </w:pPr>
      <w:r>
        <w:t xml:space="preserve">Annotated Bibliography: Translator and Interpreter Professions in Zurich, Switzerland</w:t>
      </w:r>
    </w:p>
    <w:p>
      <w:pPr>
        <w:pStyle w:val="FirstParagraph"/>
      </w:pPr>
      <w:r>
        <w:rPr>
          <w:bCs/>
          <w:b/>
        </w:rPr>
        <w:t xml:space="preserve">Subject:</w:t>
      </w:r>
      <w:r>
        <w:t xml:space="preserve"> </w:t>
      </w:r>
      <w:r>
        <w:t xml:space="preserve">Professional Standards, Linguistic Requirements, and Market Dynamics for Language Professionals in the Canton of Zurich.</w:t>
      </w:r>
    </w:p>
    <w:bookmarkEnd w:id="20"/>
    <w:p>
      <w:pPr>
        <w:pStyle w:val="BodyText"/>
      </w:pPr>
      <w:r>
        <w:t xml:space="preserve">Zurich serves as the economic and financial hub of Switzerland, a nation defined by its multilingualism and international neutrality. For translators and interpreters, the city presents a unique professional landscape characterized by high demand for precision, strict regulatory frameworks, and a necessity for mastery over the four national languages (German, French, Italian, and Romansh) alongside global lingua francas like English. This annotated bibliography compiles essential resources regarding the professionalization, certification, and operational realities of language services within the Zurich context.</w:t>
      </w:r>
    </w:p>
    <w:bookmarkStart w:id="21" w:name="X6d70ab2411dc37d4a05b5246330780d8a8663f0"/>
    <w:p>
      <w:pPr>
        <w:pStyle w:val="Heading2"/>
      </w:pPr>
      <w:r>
        <w:t xml:space="preserve">Professional Regulation and Certification</w:t>
      </w:r>
    </w:p>
    <w:p>
      <w:pPr>
        <w:pStyle w:val="FirstParagraph"/>
      </w:pPr>
      <w:r>
        <w:t xml:space="preserve">Swiss Association of Translators, Interpreters and Terminologists (SATI). (2023).</w:t>
      </w:r>
      <w:r>
        <w:t xml:space="preserve"> </w:t>
      </w:r>
      <w:r>
        <w:rPr>
          <w:iCs/>
          <w:i/>
        </w:rPr>
        <w:t xml:space="preserve">Professional Requirements and Certification Procedures</w:t>
      </w:r>
      <w:r>
        <w:t xml:space="preserve">. Zurich: SATI.</w:t>
      </w:r>
    </w:p>
    <w:p>
      <w:pPr>
        <w:pStyle w:val="BodyText"/>
      </w:pPr>
      <w:r>
        <w:t xml:space="preserve">This foundational document outlines the rigorous standards required to practice as a certified translator or interpreter in Switzerland. Given Zurich's status as the headquarters for many international organizations and financial institutions, SATI certification is often a prerequisite for employment. The text details the examination process, which tests not only linguistic proficiency but also subject-matter expertise in fields prevalent in Zurich, such as finance, law, and pharmaceuticals. It is an essential resource for understanding the formal barriers to entry and the ethical codes governing the profession in the region.</w:t>
      </w:r>
    </w:p>
    <w:p>
      <w:pPr>
        <w:pStyle w:val="BodyText"/>
      </w:pPr>
      <w:r>
        <w:t xml:space="preserve">Federal Office of Justice (FOJ). (2022).</w:t>
      </w:r>
      <w:r>
        <w:t xml:space="preserve"> </w:t>
      </w:r>
      <w:r>
        <w:rPr>
          <w:iCs/>
          <w:i/>
        </w:rPr>
        <w:t xml:space="preserve">Ordinance on Court Interpreters and Sworn Translators</w:t>
      </w:r>
      <w:r>
        <w:t xml:space="preserve">. Bern: Swiss Confederation.</w:t>
      </w:r>
    </w:p>
    <w:p>
      <w:pPr>
        <w:pStyle w:val="BodyText"/>
      </w:pPr>
      <w:r>
        <w:t xml:space="preserve">This legal text defines the statutory requirements for sworn translators and court interpreters, a critical distinction in the Swiss legal system. For professionals operating in Zurich, where the Zurich Cantonal Court handles complex commercial and civil litigation, understanding this ordinance is vital. It specifies the appointment process by the Federal Department of Justice and Police and the cantonal authorities. The document clarifies the legal weight of translations produced under this framework, ensuring that language professionals in Zurich are aware of their liability and the formal protocols required for judicial proceedings.</w:t>
      </w:r>
    </w:p>
    <w:bookmarkEnd w:id="21"/>
    <w:bookmarkStart w:id="22" w:name="linguistic-landscape-and-market-dynamics"/>
    <w:p>
      <w:pPr>
        <w:pStyle w:val="Heading2"/>
      </w:pPr>
      <w:r>
        <w:t xml:space="preserve">Linguistic Landscape and Market Dynamics</w:t>
      </w:r>
    </w:p>
    <w:p>
      <w:pPr>
        <w:pStyle w:val="FirstParagraph"/>
      </w:pPr>
      <w:r>
        <w:t xml:space="preserve">Bühler, M., &amp; Koller, W. (2021).</w:t>
      </w:r>
      <w:r>
        <w:t xml:space="preserve"> </w:t>
      </w:r>
      <w:r>
        <w:rPr>
          <w:iCs/>
          <w:i/>
        </w:rPr>
        <w:t xml:space="preserve">Language Policy and Professional Practice in Multilingual Switzerland</w:t>
      </w:r>
      <w:r>
        <w:t xml:space="preserve">. Bern: Peter Lang.</w:t>
      </w:r>
    </w:p>
    <w:p>
      <w:pPr>
        <w:pStyle w:val="BodyText"/>
      </w:pPr>
      <w:r>
        <w:t xml:space="preserve">This academic work provides a comprehensive analysis of how Switzerland's language policy impacts professional sectors. It specifically addresses the "Zurich phenomenon," where German is the official language, yet English is increasingly used in business, creating a complex trilingual environment for interpreters. The authors discuss the tension between preserving national languages and the pragmatic adoption of English in Zurich's corporate sector. This text is valuable for translators seeking to understand the sociolinguistic pressures they face when working with multinational clients in the city.</w:t>
      </w:r>
    </w:p>
    <w:p>
      <w:pPr>
        <w:pStyle w:val="BodyText"/>
      </w:pPr>
      <w:r>
        <w:t xml:space="preserve">Zurich Chamber of Commerce and Industry (ZHK). (2023).</w:t>
      </w:r>
      <w:r>
        <w:t xml:space="preserve"> </w:t>
      </w:r>
      <w:r>
        <w:rPr>
          <w:iCs/>
          <w:i/>
        </w:rPr>
        <w:t xml:space="preserve">Internationalization Report: The Role of Language Services in Zurich's Economy</w:t>
      </w:r>
      <w:r>
        <w:t xml:space="preserve">. Zurich: ZHK.</w:t>
      </w:r>
    </w:p>
    <w:p>
      <w:pPr>
        <w:pStyle w:val="BodyText"/>
      </w:pPr>
      <w:r>
        <w:t xml:space="preserve">This industry report quantifies the demand for translation and interpretation services within the Zurich metropolitan area. It highlights key sectors driving this demand, including banking, insurance, and life sciences. The report offers statistical data on the most requested language pairs, confirming the dominance of German-English and German-French combinations. For a translator or interpreter establishing a practice in Zurich, this document serves as a market analysis tool, helping to identify niche opportunities and understand the economic value placed on high-quality language mediation in the local economy.</w:t>
      </w:r>
    </w:p>
    <w:bookmarkEnd w:id="22"/>
    <w:bookmarkStart w:id="23" w:name="X8511a4c548b677cc10f21e6602dfaa9e7c0df58"/>
    <w:p>
      <w:pPr>
        <w:pStyle w:val="Heading2"/>
      </w:pPr>
      <w:r>
        <w:t xml:space="preserve">Technical Translation and Specialized Fields</w:t>
      </w:r>
    </w:p>
    <w:p>
      <w:pPr>
        <w:pStyle w:val="FirstParagraph"/>
      </w:pPr>
      <w:r>
        <w:t xml:space="preserve">Schäffner, C. (2020).</w:t>
      </w:r>
      <w:r>
        <w:t xml:space="preserve"> </w:t>
      </w:r>
      <w:r>
        <w:rPr>
          <w:iCs/>
          <w:i/>
        </w:rPr>
        <w:t xml:space="preserve">Conference Interpreting in the European Context: Case Studies from Switzerland</w:t>
      </w:r>
      <w:r>
        <w:t xml:space="preserve">. London: Routledge.</w:t>
      </w:r>
    </w:p>
    <w:p>
      <w:pPr>
        <w:pStyle w:val="BodyText"/>
      </w:pPr>
      <w:r>
        <w:t xml:space="preserve">This book examines the specific challenges of conference interpreting in Switzerland, with a focus on major hubs like Geneva and Zurich. It explores the cognitive load and technical requirements of interpreting in high-stakes environments, such as financial summits and tech conferences held at venues like the Messe Zurich. The text provides insights into the working conditions, remuneration standards, and the necessity of continuous professional development for interpreters. It is particularly relevant for those aiming to work in the conference interpreting sector within Zurich's vibrant event industry.</w:t>
      </w:r>
    </w:p>
    <w:p>
      <w:pPr>
        <w:pStyle w:val="BodyText"/>
      </w:pPr>
      <w:r>
        <w:t xml:space="preserve">Terminology Centre of the Swiss Confederation (TRG). (2022).</w:t>
      </w:r>
      <w:r>
        <w:t xml:space="preserve"> </w:t>
      </w:r>
      <w:r>
        <w:rPr>
          <w:iCs/>
          <w:i/>
        </w:rPr>
        <w:t xml:space="preserve">SwissTermbank: Guidelines for Terminological Consistency</w:t>
      </w:r>
      <w:r>
        <w:t xml:space="preserve">. Bern: TRG.</w:t>
      </w:r>
    </w:p>
    <w:p>
      <w:pPr>
        <w:pStyle w:val="BodyText"/>
      </w:pPr>
      <w:r>
        <w:t xml:space="preserve">While not exclusive to Zurich, this resource is indispensable for translators working in Switzerland due to the country's emphasis on precise terminology. The TRG provides access to the SwissTermbank, a database of official terms in the national languages. For translators in Zurich dealing with government contracts, technical manuals, or legal documents, adherence to these terminological standards is often mandatory. The guidelines explain how to maintain consistency across documents, a critical skill for professionals serving Zurich's large public and private sector clients who require uniformity in their communications.</w:t>
      </w:r>
    </w:p>
    <w:bookmarkEnd w:id="23"/>
    <w:bookmarkStart w:id="24" w:name="ethics-and-professional-conduct"/>
    <w:p>
      <w:pPr>
        <w:pStyle w:val="Heading2"/>
      </w:pPr>
      <w:r>
        <w:t xml:space="preserve">Ethics and Professional Conduct</w:t>
      </w:r>
    </w:p>
    <w:p>
      <w:pPr>
        <w:pStyle w:val="FirstParagraph"/>
      </w:pPr>
      <w:r>
        <w:t xml:space="preserve">International Federation of Translators (FIT). (2021).</w:t>
      </w:r>
      <w:r>
        <w:t xml:space="preserve"> </w:t>
      </w:r>
      <w:r>
        <w:rPr>
          <w:iCs/>
          <w:i/>
        </w:rPr>
        <w:t xml:space="preserve">Code of Ethics and Professional Practice</w:t>
      </w:r>
      <w:r>
        <w:t xml:space="preserve">. Paris: FIT.</w:t>
      </w:r>
    </w:p>
    <w:p>
      <w:pPr>
        <w:pStyle w:val="BodyText"/>
      </w:pPr>
      <w:r>
        <w:t xml:space="preserve">Although an international document, the FIT Code of Ethics is widely adopted by Swiss professional bodies, including those active in Zurich. It outlines the core principles of confidentiality, accuracy, and impartiality. In Zurich, where translators often handle sensitive financial data or proprietary pharmaceutical research, adherence to these ethical standards is paramount. This document serves as a reference for resolving ethical dilemmas and maintaining professional integrity, which is crucial for building trust with clients in Zurich's competitive and privacy-conscious market.</w:t>
      </w:r>
    </w:p>
    <w:p>
      <w:pPr>
        <w:pStyle w:val="BodyText"/>
      </w:pPr>
      <w:r>
        <w:t xml:space="preserve">University of Zurich. (2023).</w:t>
      </w:r>
      <w:r>
        <w:t xml:space="preserve"> </w:t>
      </w:r>
      <w:r>
        <w:rPr>
          <w:iCs/>
          <w:i/>
        </w:rPr>
        <w:t xml:space="preserve">Department of Translation, Interpreting and Communication: Curriculum and Research Focus</w:t>
      </w:r>
      <w:r>
        <w:t xml:space="preserve">. Zurich: UZH.</w:t>
      </w:r>
    </w:p>
    <w:p>
      <w:pPr>
        <w:pStyle w:val="BodyText"/>
      </w:pPr>
      <w:r>
        <w:t xml:space="preserve">This document provides insight into the academic training of translators and interpreters in Zurich. It highlights the university's focus on combining linguistic skills with subject-specific knowledge and digital tools. For professionals, it offers a roadmap for continuing education and staying updated with the latest methodologies in translation technology. Understanding the curriculum helps practitioners align their skills with the expectations of employers in Zurich, who often value formal academic training from reputable local institutions.</w:t>
      </w:r>
    </w:p>
    <w:p>
      <w:pPr>
        <w:pStyle w:val="BodyText"/>
      </w:pPr>
      <w:r>
        <w:t xml:space="preserve">Document generated for informational purposes regarding the Translator and Interpreter profession in Zurich, Switzerland.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Zurich, Switzerland</dc:title>
  <dc:creator/>
  <dc:language>en</dc:language>
  <cp:keywords/>
  <dcterms:created xsi:type="dcterms:W3CDTF">2026-08-07T04:43:57Z</dcterms:created>
  <dcterms:modified xsi:type="dcterms:W3CDTF">2026-08-07T04:43:57Z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