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The Role, Challenges, and Responsibilities of the University Lecturer in Kabul, Afghanistan</w:t>
      </w:r>
    </w:p>
    <w:bookmarkEnd w:id="20"/>
    <w:p>
      <w:pPr>
        <w:pStyle w:val="BodyText"/>
      </w:pPr>
      <w:r>
        <w:t xml:space="preserve">The position of the university lecturer in Kabul, Afghanistan, is one of profound complexity and significance. Operating within a landscape defined by geopolitical instability, resource constraints, and shifting sociopolitical norms, the academic professional in the capital serves not merely as an instructor, but as a custodian of knowledge and a pillar of social stability. This annotated bibliography compiles key scholarly works and reports that examine the multifaceted nature of higher education in Afghanistan. It specifically focuses on the pedagogical challenges, ethical dilemmas, and resilience required of lecturers in Kabul's universities, ranging from Kabul University to private institutions.</w:t>
      </w:r>
    </w:p>
    <w:bookmarkStart w:id="22" w:name="introduction-to-the-context"/>
    <w:p>
      <w:pPr>
        <w:pStyle w:val="Heading2"/>
      </w:pPr>
      <w:r>
        <w:t xml:space="preserve">Introduction to the Context</w:t>
      </w:r>
    </w:p>
    <w:bookmarkStart w:id="21" w:name="X7148b97c2bdd9ad5df66c3395dc970b67ed7745"/>
    <w:p>
      <w:pPr>
        <w:pStyle w:val="Heading3"/>
      </w:pPr>
      <w:r>
        <w:t xml:space="preserve">1. The Historical and Political Context of Afghan Higher Education</w:t>
      </w:r>
    </w:p>
    <w:p>
      <w:pPr>
        <w:pStyle w:val="FirstParagraph"/>
      </w:pPr>
      <w:r>
        <w:t xml:space="preserve">Rubin, B. R. (2017).</w:t>
      </w:r>
      <w:r>
        <w:t xml:space="preserve"> </w:t>
      </w:r>
      <w:r>
        <w:rPr>
          <w:iCs/>
          <w:i/>
        </w:rPr>
        <w:t xml:space="preserve">The Fragmentation of Afghanistan: State Formation and Collapse in the International System</w:t>
      </w:r>
      <w:r>
        <w:t xml:space="preserve"> </w:t>
      </w:r>
      <w:r>
        <w:t xml:space="preserve">(3rd ed.). Yale University Press.</w:t>
      </w:r>
    </w:p>
    <w:p>
      <w:pPr>
        <w:pStyle w:val="BodyText"/>
      </w:pPr>
      <w:r>
        <w:t xml:space="preserve">While not exclusively focused on pedagogy, Rubin’s seminal work provides the essential macro-context for understanding the university lecturer in Kabul. The book details the cyclical nature of state collapse and reconstruction in Afghanistan. For the academic professional, this text is vital for understanding how political fragmentation directly impacts university funding, curriculum stability, and institutional autonomy. Rubin argues that the state’s inability to provide consistent security and infrastructure forces university lecturers in Kabul to operate in a vacuum, often relying on international donors rather than state support. This bibliography entry highlights that the lecturer’s role is inextricably linked to the broader political survival of the Afghan state.</w:t>
      </w:r>
    </w:p>
    <w:bookmarkEnd w:id="21"/>
    <w:bookmarkEnd w:id="22"/>
    <w:bookmarkStart w:id="25" w:name="Xa7a2bac08bc869c23394ddaed70354a183f1ad0"/>
    <w:p>
      <w:pPr>
        <w:pStyle w:val="Heading2"/>
      </w:pPr>
      <w:r>
        <w:t xml:space="preserve">Pedagogical Challenges and Resource Constraints</w:t>
      </w:r>
    </w:p>
    <w:bookmarkStart w:id="23" w:name="X01bed30550fbb9235f2c72d07b1eb9cf4ffe0e4"/>
    <w:p>
      <w:pPr>
        <w:pStyle w:val="Heading3"/>
      </w:pPr>
      <w:r>
        <w:t xml:space="preserve">2. Infrastructure and the Digital Divide in Kabul</w:t>
      </w:r>
    </w:p>
    <w:p>
      <w:pPr>
        <w:pStyle w:val="FirstParagraph"/>
      </w:pPr>
      <w:r>
        <w:t xml:space="preserve">World Bank. (2020).</w:t>
      </w:r>
      <w:r>
        <w:t xml:space="preserve"> </w:t>
      </w:r>
      <w:r>
        <w:rPr>
          <w:iCs/>
          <w:i/>
        </w:rPr>
        <w:t xml:space="preserve">Afghanistan: Higher Education Sector Review</w:t>
      </w:r>
      <w:r>
        <w:t xml:space="preserve">. World Bank Group.</w:t>
      </w:r>
    </w:p>
    <w:p>
      <w:pPr>
        <w:pStyle w:val="BodyText"/>
      </w:pPr>
      <w:r>
        <w:t xml:space="preserve">This comprehensive report offers a data-driven analysis of the physical and digital realities facing university lecturers in Kabul. It highlights the severe infrastructure deficits, including unreliable electricity and limited internet connectivity, which hinder modern pedagogical methods. The document notes that lecturers in Kabul are often forced to rely on rote learning methods not by choice, but due to a lack of teaching aids and technological resources. Furthermore, it discusses the "brain drain" phenomenon, where qualified lecturers leave Kabul for opportunities abroad, leaving remaining staff overburdened. This source is critical for understanding the material conditions under which Afghan academics must innovate to deliver quality education.</w:t>
      </w:r>
    </w:p>
    <w:bookmarkEnd w:id="23"/>
    <w:bookmarkStart w:id="24" w:name="curriculum-development-and-relevance"/>
    <w:p>
      <w:pPr>
        <w:pStyle w:val="Heading3"/>
      </w:pPr>
      <w:r>
        <w:t xml:space="preserve">3. Curriculum Development and Relevance</w:t>
      </w:r>
    </w:p>
    <w:p>
      <w:pPr>
        <w:pStyle w:val="FirstParagraph"/>
      </w:pPr>
      <w:r>
        <w:t xml:space="preserve">Ghani, A., &amp; Lockhart, C. (2008).</w:t>
      </w:r>
      <w:r>
        <w:t xml:space="preserve"> </w:t>
      </w:r>
      <w:r>
        <w:rPr>
          <w:iCs/>
          <w:i/>
        </w:rPr>
        <w:t xml:space="preserve">The Fractured Republic: Why Afghanistan Is Failing and How It Can Be Saved</w:t>
      </w:r>
      <w:r>
        <w:t xml:space="preserve">. Simon &amp; Schuster.</w:t>
      </w:r>
    </w:p>
    <w:p>
      <w:pPr>
        <w:pStyle w:val="BodyText"/>
      </w:pPr>
      <w:r>
        <w:t xml:space="preserve">Ghani and Lockhart explore the disconnect between the Afghan education system and the needs of the local economy. For the university lecturer in Kabul, this text raises critical questions about curriculum relevance. The authors argue that many university programs in Kabul are outdated and fail to equip students with practical skills necessary for employment. Consequently, the lecturer faces the dual challenge of adhering to rigid, often colonial-era curricula while attempting to mentor students who are desperate for vocational and practical knowledge. This work underscores the lecturer’s role as a bridge between theoretical academia and the harsh economic realities of Kabul.</w:t>
      </w:r>
    </w:p>
    <w:bookmarkEnd w:id="24"/>
    <w:bookmarkEnd w:id="25"/>
    <w:bookmarkStart w:id="28" w:name="social-dynamics-and-gender-issues"/>
    <w:p>
      <w:pPr>
        <w:pStyle w:val="Heading2"/>
      </w:pPr>
      <w:r>
        <w:t xml:space="preserve">Social Dynamics and Gender Issues</w:t>
      </w:r>
    </w:p>
    <w:bookmarkStart w:id="26" w:name="gender-segregation-and-academic-freedom"/>
    <w:p>
      <w:pPr>
        <w:pStyle w:val="Heading3"/>
      </w:pPr>
      <w:r>
        <w:t xml:space="preserve">4. Gender Segregation and Academic Freedom</w:t>
      </w:r>
    </w:p>
    <w:p>
      <w:pPr>
        <w:pStyle w:val="FirstParagraph"/>
      </w:pPr>
      <w:r>
        <w:t xml:space="preserve">UN Women. (2022).</w:t>
      </w:r>
      <w:r>
        <w:t xml:space="preserve"> </w:t>
      </w:r>
      <w:r>
        <w:rPr>
          <w:iCs/>
          <w:i/>
        </w:rPr>
        <w:t xml:space="preserve">State of Gender Equality in Afghanistan: A Briefing Note</w:t>
      </w:r>
      <w:r>
        <w:t xml:space="preserve">. United Nations Entity for Gender Equality and the Empowerment of Women.</w:t>
      </w:r>
    </w:p>
    <w:p>
      <w:pPr>
        <w:pStyle w:val="BodyText"/>
      </w:pPr>
      <w:r>
        <w:t xml:space="preserve">This report is indispensable for analyzing the current and historical status of female university lecturers in Kabul. It documents the systemic barriers, including cultural restrictions and security threats, that female academics face. The document details how gender segregation policies impact classroom dynamics, research collaboration, and professional advancement. For a bibliography on this topic, this source is crucial as it highlights the unique resilience required of female lecturers in Kabul, who often navigate hostile environments to maintain their professional integrity and provide education to female students. It serves as a primary reference for understanding the intersection of gender, politics, and academia in the region.</w:t>
      </w:r>
    </w:p>
    <w:bookmarkEnd w:id="26"/>
    <w:bookmarkStart w:id="27" w:name="X6fe46f56aa901ed63138cbe5e86f7e885b24099"/>
    <w:p>
      <w:pPr>
        <w:pStyle w:val="Heading3"/>
      </w:pPr>
      <w:r>
        <w:t xml:space="preserve">5. The Role of the Lecturer in Social Cohesion</w:t>
      </w:r>
    </w:p>
    <w:p>
      <w:pPr>
        <w:pStyle w:val="FirstParagraph"/>
      </w:pPr>
      <w:r>
        <w:t xml:space="preserve">Barfield, T. (2010).</w:t>
      </w:r>
      <w:r>
        <w:t xml:space="preserve"> </w:t>
      </w:r>
      <w:r>
        <w:rPr>
          <w:iCs/>
          <w:i/>
        </w:rPr>
        <w:t xml:space="preserve">Afghanistan: A Cultural and Political History</w:t>
      </w:r>
      <w:r>
        <w:t xml:space="preserve">. Princeton University Press.</w:t>
      </w:r>
    </w:p>
    <w:p>
      <w:pPr>
        <w:pStyle w:val="BodyText"/>
      </w:pPr>
      <w:r>
        <w:t xml:space="preserve">Barfield provides a deep dive into the tribal and ethnic fabric of Afghan society. In the context of Kabul, a melting pot of various ethnic groups, the university lecturer plays a pivotal role in fostering social cohesion. This text suggests that universities in Kabul are among the few spaces where different ethnicities interact on a relatively equal footing. Therefore, the lecturer is not just an educator but a mediator of social relations. The book argues that the academic environment can either reinforce ethnic divisions or promote a unified national identity, placing a heavy ethical burden on the university staff to model tolerance and inclusivity amidst societal polarization.</w:t>
      </w:r>
    </w:p>
    <w:bookmarkEnd w:id="27"/>
    <w:bookmarkEnd w:id="28"/>
    <w:bookmarkStart w:id="31" w:name="ethical-dilemmas-and-professional-ethics"/>
    <w:p>
      <w:pPr>
        <w:pStyle w:val="Heading2"/>
      </w:pPr>
      <w:r>
        <w:t xml:space="preserve">Ethical Dilemmas and Professional Ethics</w:t>
      </w:r>
    </w:p>
    <w:bookmarkStart w:id="29" w:name="corruption-and-academic-integrity"/>
    <w:p>
      <w:pPr>
        <w:pStyle w:val="Heading3"/>
      </w:pPr>
      <w:r>
        <w:t xml:space="preserve">6. Corruption and Academic Integrity</w:t>
      </w:r>
    </w:p>
    <w:p>
      <w:pPr>
        <w:pStyle w:val="FirstParagraph"/>
      </w:pPr>
      <w:r>
        <w:t xml:space="preserve">Transparency International. (2019).</w:t>
      </w:r>
      <w:r>
        <w:t xml:space="preserve"> </w:t>
      </w:r>
      <w:r>
        <w:rPr>
          <w:iCs/>
          <w:i/>
        </w:rPr>
        <w:t xml:space="preserve">Corruption Perceptions Index: Afghanistan Country Profile</w:t>
      </w:r>
      <w:r>
        <w:t xml:space="preserve">. Transparency International.</w:t>
      </w:r>
    </w:p>
    <w:p>
      <w:pPr>
        <w:pStyle w:val="BodyText"/>
      </w:pPr>
      <w:r>
        <w:t xml:space="preserve">This report addresses the pervasive issue of corruption within Afghan public institutions, including higher education. For the university lecturer in Kabul, this source highlights the ethical challenges of maintaining academic integrity in a system where bribery and nepotism can influence hiring, grading, and promotions. The document outlines how corruption undermines the credibility of degrees awarded by Kabul’s universities. It is a vital reference for discussing the moral courage required of lecturers who strive to uphold meritocracy and fairness in an environment where such values are often compromised by systemic graft.</w:t>
      </w:r>
    </w:p>
    <w:bookmarkEnd w:id="29"/>
    <w:bookmarkStart w:id="30" w:name="X4fb19502f7c428128ca66c784f56bd91cf735d4"/>
    <w:p>
      <w:pPr>
        <w:pStyle w:val="Heading3"/>
      </w:pPr>
      <w:r>
        <w:t xml:space="preserve">7. Security Threats and the Safety of Academics</w:t>
      </w:r>
    </w:p>
    <w:p>
      <w:pPr>
        <w:pStyle w:val="FirstParagraph"/>
      </w:pPr>
      <w:r>
        <w:t xml:space="preserve">Human Rights Watch. (2021).</w:t>
      </w:r>
      <w:r>
        <w:t xml:space="preserve"> </w:t>
      </w:r>
      <w:r>
        <w:rPr>
          <w:iCs/>
          <w:i/>
        </w:rPr>
        <w:t xml:space="preserve">"We Are Not Safe": Attacks on Education in Afghanistan</w:t>
      </w:r>
      <w:r>
        <w:t xml:space="preserve">. Human Rights Watch.</w:t>
      </w:r>
    </w:p>
    <w:p>
      <w:pPr>
        <w:pStyle w:val="BodyText"/>
      </w:pPr>
      <w:r>
        <w:t xml:space="preserve">This report documents the physical dangers faced by educators in Afghanistan. It details incidents of violence, intimidation, and targeted attacks against university staff in Kabul. The text emphasizes that the role of the lecturer is often perceived as a political act, making them targets for various armed groups. This source is essential for understanding the psychological toll and security risks inherent in the profession. It illustrates that for many lecturers in Kabul, the act of teaching is an exercise in bravery, requiring them to balance their professional duties with the constant threat to their personal safety and that of their families.</w:t>
      </w:r>
    </w:p>
    <w:bookmarkEnd w:id="30"/>
    <w:bookmarkEnd w:id="31"/>
    <w:bookmarkStart w:id="32" w:name="conclusion"/>
    <w:p>
      <w:pPr>
        <w:pStyle w:val="Heading2"/>
      </w:pPr>
      <w:r>
        <w:t xml:space="preserve">Conclusion</w:t>
      </w:r>
    </w:p>
    <w:p>
      <w:pPr>
        <w:pStyle w:val="FirstParagraph"/>
      </w:pPr>
      <w:r>
        <w:t xml:space="preserve">The annotated bibliography above demonstrates that the role of the university lecturer in Kabul, Afghanistan, extends far beyond the classroom. It is a role defined by resilience, ethical fortitude, and a commitment to national development amidst adversity. The selected works collectively paint a picture of an academic profession that is under-resourced, politically scrutinized, and socially vital. Understanding these aspects is crucial for any stakeholder involved in the future of higher education in Afghanistan.</w:t>
      </w:r>
    </w:p>
    <w:p>
      <w:pPr>
        <w:pStyle w:val="BodyText"/>
      </w:pPr>
      <w:r>
        <w:t xml:space="preserve">© 2023 Academic Resource Compilation.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University Lecturer in Kabul, Afghanistan</dc:title>
  <dc:creator/>
  <dc:language>en</dc:language>
  <cp:keywords/>
  <dcterms:created xsi:type="dcterms:W3CDTF">2026-08-07T01:46:16Z</dcterms:created>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