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Brisbane,</w:t>
      </w:r>
      <w:r>
        <w:t xml:space="preserve"> </w:t>
      </w:r>
      <w:r>
        <w:t xml:space="preserve">Australia</w:t>
      </w:r>
    </w:p>
    <w:bookmarkStart w:id="25" w:name="Xae58b1677352e88b5200e895d08a8fa2b25f26c"/>
    <w:p>
      <w:pPr>
        <w:pStyle w:val="Heading1"/>
      </w:pPr>
      <w:r>
        <w:t xml:space="preserve">Annotated Bibliography: The Role of the University Lecturer in Brisbane, Australia</w:t>
      </w:r>
    </w:p>
    <w:p>
      <w:pPr>
        <w:pStyle w:val="FirstParagraph"/>
      </w:pPr>
      <w:r>
        <w:t xml:space="preserve">This annotated bibliography provides a curated selection of academic resources, government reports, and industry analyses relevant to the profession of the University Lecturer within the specific context of Brisbane, Australia. The entries below explore the pedagogical expectations, research demands, and administrative responsibilities inherent to this role in Queensland's major higher education institutions, including the University of Queensland (UQ), Queensland University of Technology (QUT), and Griffith University.</w:t>
      </w:r>
    </w:p>
    <w:bookmarkStart w:id="20" w:name="Xe45134ab9cb772c605ed6dac107d015a71059cc"/>
    <w:p>
      <w:pPr>
        <w:pStyle w:val="Heading2"/>
      </w:pPr>
      <w:r>
        <w:t xml:space="preserve">Introduction to the Academic Landscape in Brisbane</w:t>
      </w:r>
    </w:p>
    <w:p>
      <w:pPr>
        <w:pStyle w:val="FirstParagraph"/>
      </w:pPr>
      <w:r>
        <w:t xml:space="preserve">Department of Education, Skills and Employment. (2023).</w:t>
      </w:r>
      <w:r>
        <w:t xml:space="preserve"> </w:t>
      </w:r>
      <w:r>
        <w:rPr>
          <w:iCs/>
          <w:i/>
        </w:rPr>
        <w:t xml:space="preserve">Higher Education Statistics: Queensland and Brisbane Region.</w:t>
      </w:r>
      <w:r>
        <w:t xml:space="preserve"> </w:t>
      </w:r>
      <w:r>
        <w:t xml:space="preserve">Canberra: Australian Government.</w:t>
      </w:r>
    </w:p>
    <w:p>
      <w:pPr>
        <w:pStyle w:val="BodyText"/>
      </w:pPr>
      <w:r>
        <w:t xml:space="preserve">This government report provides comprehensive data regarding the higher education sector in Queensland, with specific focus on the Brisbane metropolitan area. It details the growth in student enrolments, the demographic shifts towards international students, and the funding models that support university operations. The document highlights the increasing pressure on academic staff to manage larger class sizes while maintaining high teaching standards.</w:t>
      </w:r>
    </w:p>
    <w:p>
      <w:pPr>
        <w:pStyle w:val="BodyText"/>
      </w:pPr>
      <w:r>
        <w:t xml:space="preserve">This source is essential for understanding the macroeconomic environment in which a University Lecturer in Brisbane operates. It provides factual evidence of the demand for academic staff and the financial constraints that influence hiring practices and workload expectations in Brisbane universities.</w:t>
      </w:r>
    </w:p>
    <w:p>
      <w:pPr>
        <w:pStyle w:val="BodyText"/>
      </w:pPr>
      <w:r>
        <w:t xml:space="preserve">Australian Universities Quality Agency (AUQA). (2022).</w:t>
      </w:r>
      <w:r>
        <w:t xml:space="preserve"> </w:t>
      </w:r>
      <w:r>
        <w:rPr>
          <w:iCs/>
          <w:i/>
        </w:rPr>
        <w:t xml:space="preserve">Review of Teaching and Learning in Queensland Universities.</w:t>
      </w:r>
      <w:r>
        <w:t xml:space="preserve"> </w:t>
      </w:r>
      <w:r>
        <w:t xml:space="preserve">Sydney: TEQSA.</w:t>
      </w:r>
    </w:p>
    <w:p>
      <w:pPr>
        <w:pStyle w:val="BodyText"/>
      </w:pPr>
      <w:r>
        <w:t xml:space="preserve">This report evaluates the quality assurance frameworks used by universities in Queensland. It specifically addresses the role of the University Lecturer in maintaining accreditation standards. The document outlines the mandatory requirements for curriculum design, assessment integrity, and student feedback mechanisms that lecturers in Brisbane must adhere to.</w:t>
      </w:r>
    </w:p>
    <w:p>
      <w:pPr>
        <w:pStyle w:val="BodyText"/>
      </w:pPr>
      <w:r>
        <w:t xml:space="preserve">Highly relevant for any academic seeking employment in Brisbane, this document clarifies the regulatory obligations of the role. It serves as a practical guide to the compliance aspects of being a University Lecturer in Australia, ensuring that teaching practices meet national standards.</w:t>
      </w:r>
    </w:p>
    <w:bookmarkEnd w:id="20"/>
    <w:bookmarkStart w:id="21" w:name="Xfdc6dade601c14d46ca0af4935f0a070e3d4a85"/>
    <w:p>
      <w:pPr>
        <w:pStyle w:val="Heading2"/>
      </w:pPr>
      <w:r>
        <w:t xml:space="preserve">Pedagogical Expectations and Teaching Excellence</w:t>
      </w:r>
    </w:p>
    <w:p>
      <w:pPr>
        <w:pStyle w:val="FirstParagraph"/>
      </w:pPr>
      <w:r>
        <w:t xml:space="preserve">QUT Centre for Learning Innovation. (2021).</w:t>
      </w:r>
      <w:r>
        <w:t xml:space="preserve"> </w:t>
      </w:r>
      <w:r>
        <w:rPr>
          <w:iCs/>
          <w:i/>
        </w:rPr>
        <w:t xml:space="preserve">Effective Teaching Practices in Urban Universities: A Brisbane Case Study.</w:t>
      </w:r>
      <w:r>
        <w:t xml:space="preserve"> </w:t>
      </w:r>
      <w:r>
        <w:t xml:space="preserve">Brisbane: Queensland University of Technology.</w:t>
      </w:r>
    </w:p>
    <w:p>
      <w:pPr>
        <w:pStyle w:val="BodyText"/>
      </w:pPr>
      <w:r>
        <w:t xml:space="preserve">This publication focuses on innovative teaching strategies employed by University Lecturers at QUT. It examines the integration of technology in the classroom and the shift towards student-centred learning models. The text provides examples of how lecturers in Brisbane are adapting to the needs of a diverse student body, including domestic, international, and Indigenous students.</w:t>
      </w:r>
    </w:p>
    <w:p>
      <w:pPr>
        <w:pStyle w:val="BodyText"/>
      </w:pPr>
      <w:r>
        <w:t xml:space="preserve">This resource is particularly valuable for understanding the local pedagogical culture in Brisbane. It offers actionable insights into the expectations of teaching excellence in Queensland universities, highlighting the importance of adaptability and technological proficiency for the modern University Lecturer.</w:t>
      </w:r>
    </w:p>
    <w:p>
      <w:pPr>
        <w:pStyle w:val="BodyText"/>
      </w:pPr>
      <w:r>
        <w:t xml:space="preserve">University of Queensland. (2023).</w:t>
      </w:r>
      <w:r>
        <w:t xml:space="preserve"> </w:t>
      </w:r>
      <w:r>
        <w:rPr>
          <w:iCs/>
          <w:i/>
        </w:rPr>
        <w:t xml:space="preserve">Academic Staff Handbook: Teaching and Learning Responsibilities.</w:t>
      </w:r>
      <w:r>
        <w:t xml:space="preserve"> </w:t>
      </w:r>
      <w:r>
        <w:t xml:space="preserve">St Lucia: UQ Press.</w:t>
      </w:r>
    </w:p>
    <w:p>
      <w:pPr>
        <w:pStyle w:val="BodyText"/>
      </w:pPr>
      <w:r>
        <w:t xml:space="preserve">This internal document outlines the specific duties of academic staff at the University of Queensland. It details the balance between teaching, research, and administration expected of a University Lecturer. The handbook includes guidelines on course development, supervision of postgraduate students, and engagement with industry partners in the Brisbane region.</w:t>
      </w:r>
    </w:p>
    <w:p>
      <w:pPr>
        <w:pStyle w:val="BodyText"/>
      </w:pPr>
      <w:r>
        <w:t xml:space="preserve">As a primary source from one of Brisbane's leading institutions, this handbook provides an accurate depiction of the day-to-day responsibilities of the role. It is an authoritative reference for understanding the professional standards required of a University Lecturer in Australia's "Smart State."</w:t>
      </w:r>
    </w:p>
    <w:bookmarkEnd w:id="21"/>
    <w:bookmarkStart w:id="22" w:name="research-demands-and-industry-engagement"/>
    <w:p>
      <w:pPr>
        <w:pStyle w:val="Heading2"/>
      </w:pPr>
      <w:r>
        <w:t xml:space="preserve">Research Demands and Industry Engagement</w:t>
      </w:r>
    </w:p>
    <w:p>
      <w:pPr>
        <w:pStyle w:val="FirstParagraph"/>
      </w:pPr>
      <w:r>
        <w:t xml:space="preserve">Griffith University. (2022).</w:t>
      </w:r>
      <w:r>
        <w:t xml:space="preserve"> </w:t>
      </w:r>
      <w:r>
        <w:rPr>
          <w:iCs/>
          <w:i/>
        </w:rPr>
        <w:t xml:space="preserve">Research Impact and Community Engagement in South East Queensland.</w:t>
      </w:r>
      <w:r>
        <w:t xml:space="preserve"> </w:t>
      </w:r>
      <w:r>
        <w:t xml:space="preserve">Nathan: Griffith University Publishing.</w:t>
      </w:r>
    </w:p>
    <w:p>
      <w:pPr>
        <w:pStyle w:val="BodyText"/>
      </w:pPr>
      <w:r>
        <w:t xml:space="preserve">This report analyzes the research output of Griffith University and its impact on the Brisbane community. It emphasizes the expectation for University Lecturers to engage in research that addresses local challenges, such as environmental sustainability and urban planning. The document highlights the importance of industry partnerships in securing research funding and enhancing the reputation of the institution.</w:t>
      </w:r>
    </w:p>
    <w:p>
      <w:pPr>
        <w:pStyle w:val="BodyText"/>
      </w:pPr>
      <w:r>
        <w:t xml:space="preserve">This source is crucial for understanding the research expectations placed on University Lecturers in Brisbane. It illustrates the dual role of academics as both scholars and community contributors, reflecting the unique character of Queensland's higher education sector.</w:t>
      </w:r>
    </w:p>
    <w:p>
      <w:pPr>
        <w:pStyle w:val="BodyText"/>
      </w:pPr>
      <w:r>
        <w:t xml:space="preserve">Australian Research Council (ARC). (2023).</w:t>
      </w:r>
      <w:r>
        <w:t xml:space="preserve"> </w:t>
      </w:r>
      <w:r>
        <w:rPr>
          <w:iCs/>
          <w:i/>
        </w:rPr>
        <w:t xml:space="preserve">Excellence in Research for Australia (ERA): Queensland Performance.</w:t>
      </w:r>
      <w:r>
        <w:t xml:space="preserve"> </w:t>
      </w:r>
      <w:r>
        <w:t xml:space="preserve">Canberra: ARC.</w:t>
      </w:r>
    </w:p>
    <w:p>
      <w:pPr>
        <w:pStyle w:val="BodyText"/>
      </w:pPr>
      <w:r>
        <w:t xml:space="preserve">This national report assesses the quality of research conducted by Australian universities, with specific data on Queensland institutions. It outlines the criteria used to evaluate research performance, which directly impacts the career progression of University Lecturers. The document underscores the importance of publishing in high-impact journals and securing competitive grants.</w:t>
      </w:r>
    </w:p>
    <w:p>
      <w:pPr>
        <w:pStyle w:val="BodyText"/>
      </w:pPr>
      <w:r>
        <w:t xml:space="preserve">This is a key resource for understanding the research metrics that influence the careers of University Lecturers in Brisbane. It provides a clear picture of the competitive landscape and the standards required to achieve academic success in Australia.</w:t>
      </w:r>
    </w:p>
    <w:bookmarkEnd w:id="22"/>
    <w:bookmarkStart w:id="23" w:name="X51eee189c5d0a058ce187a0d783750754db2f1a"/>
    <w:p>
      <w:pPr>
        <w:pStyle w:val="Heading2"/>
      </w:pPr>
      <w:r>
        <w:t xml:space="preserve">Professional Development and Career Progression</w:t>
      </w:r>
    </w:p>
    <w:p>
      <w:pPr>
        <w:pStyle w:val="FirstParagraph"/>
      </w:pPr>
      <w:r>
        <w:t xml:space="preserve">Australian Learning and Teaching Council (ALTC). (2021).</w:t>
      </w:r>
      <w:r>
        <w:t xml:space="preserve"> </w:t>
      </w:r>
      <w:r>
        <w:rPr>
          <w:iCs/>
          <w:i/>
        </w:rPr>
        <w:t xml:space="preserve">Career Pathways for Academic Staff in Australia.</w:t>
      </w:r>
      <w:r>
        <w:t xml:space="preserve"> </w:t>
      </w:r>
      <w:r>
        <w:t xml:space="preserve">Melbourne: ALTC.</w:t>
      </w:r>
    </w:p>
    <w:p>
      <w:pPr>
        <w:pStyle w:val="BodyText"/>
      </w:pPr>
      <w:r>
        <w:t xml:space="preserve">This guide outlines the typical career progression for academic staff in Australian universities, from University Lecturer to Professor. It discusses the importance of professional development, mentorship, and networking. The document includes case studies from Brisbane universities, illustrating how academics can navigate the complexities of the higher education sector.</w:t>
      </w:r>
    </w:p>
    <w:p>
      <w:pPr>
        <w:pStyle w:val="BodyText"/>
      </w:pPr>
      <w:r>
        <w:t xml:space="preserve">This resource is invaluable for University Lecturers in Brisbane who are planning their long-term career trajectories. It provides a realistic overview of the opportunities and challenges associated with academic advancement in Australia.</w:t>
      </w:r>
    </w:p>
    <w:p>
      <w:pPr>
        <w:pStyle w:val="BodyText"/>
      </w:pPr>
      <w:r>
        <w:t xml:space="preserve">Queensland University of Technology. (2023).</w:t>
      </w:r>
      <w:r>
        <w:t xml:space="preserve"> </w:t>
      </w:r>
      <w:r>
        <w:rPr>
          <w:iCs/>
          <w:i/>
        </w:rPr>
        <w:t xml:space="preserve">Work-Life Balance and Wellbeing for Academic Staff.</w:t>
      </w:r>
      <w:r>
        <w:t xml:space="preserve"> </w:t>
      </w:r>
      <w:r>
        <w:t xml:space="preserve">Brisbane: QUT Human Resources.</w:t>
      </w:r>
    </w:p>
    <w:p>
      <w:pPr>
        <w:pStyle w:val="BodyText"/>
      </w:pPr>
      <w:r>
        <w:t xml:space="preserve">This report addresses the issue of work-life balance for University Lecturers in Brisbane. It examines the factors contributing to academic stress, such as workload pressures and job insecurity, and proposes strategies for improving staff wellbeing. The document highlights the importance of institutional support in maintaining a healthy and productive academic workforce.</w:t>
      </w:r>
    </w:p>
    <w:p>
      <w:pPr>
        <w:pStyle w:val="BodyText"/>
      </w:pPr>
      <w:r>
        <w:t xml:space="preserve">This source provides a critical perspective on the challenges faced by University Lecturers in Brisbane. It is an important reference for understanding the human side of academic work and the measures being taken to support staff in Queensland's universities.</w:t>
      </w:r>
    </w:p>
    <w:bookmarkEnd w:id="23"/>
    <w:bookmarkStart w:id="24" w:name="conclusion"/>
    <w:p>
      <w:pPr>
        <w:pStyle w:val="Heading2"/>
      </w:pPr>
      <w:r>
        <w:t xml:space="preserve">Conclusion</w:t>
      </w:r>
    </w:p>
    <w:p>
      <w:pPr>
        <w:pStyle w:val="FirstParagraph"/>
      </w:pPr>
      <w:r>
        <w:t xml:space="preserve">The role of the University Lecturer in Brisbane, Australia, is multifaceted and demanding. As demonstrated by the resources in this annotated bibliography, academics in this region are expected to excel in teaching, research, and community engagement while navigating a complex regulatory and financial landscape. The documents provided offer a comprehensive overview of the expectations, challenges, and opportunities associated with this profession in one of Australia's most dynamic higher education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University Lecturer in Brisbane, Australia</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